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BAE" w:rsidRPr="00501620" w:rsidRDefault="001F5D83" w:rsidP="00E30D1F">
      <w:pPr>
        <w:jc w:val="center"/>
        <w:rPr>
          <w:rFonts w:ascii="宋体" w:eastAsia="宋体" w:hAnsi="宋体"/>
          <w:b/>
          <w:sz w:val="32"/>
          <w:szCs w:val="32"/>
        </w:rPr>
      </w:pPr>
      <w:r w:rsidRPr="00501620">
        <w:rPr>
          <w:rFonts w:ascii="宋体" w:eastAsia="宋体" w:hAnsi="宋体" w:hint="eastAsia"/>
          <w:b/>
          <w:sz w:val="32"/>
          <w:szCs w:val="32"/>
        </w:rPr>
        <w:t>关于推进农民工向新型建筑产业工人转型工作的建议</w:t>
      </w:r>
    </w:p>
    <w:p w:rsidR="001F5D83" w:rsidRPr="00501620" w:rsidRDefault="001F5D83" w:rsidP="00E30D1F">
      <w:pPr>
        <w:jc w:val="center"/>
        <w:rPr>
          <w:rFonts w:ascii="宋体" w:eastAsia="宋体" w:hAnsi="宋体"/>
          <w:b/>
          <w:sz w:val="32"/>
          <w:szCs w:val="32"/>
        </w:rPr>
      </w:pPr>
    </w:p>
    <w:p w:rsidR="001F5D83" w:rsidRDefault="001F5D83" w:rsidP="00E30D1F">
      <w:pPr>
        <w:jc w:val="center"/>
      </w:pPr>
      <w:r>
        <w:rPr>
          <w:rFonts w:hint="eastAsia"/>
        </w:rPr>
        <w:t>李蓬 等</w:t>
      </w:r>
    </w:p>
    <w:p w:rsidR="001F5D83" w:rsidRDefault="001F5D83"/>
    <w:p w:rsidR="001F5D83" w:rsidRDefault="001F5D83" w:rsidP="001F5D83">
      <w:pPr>
        <w:ind w:firstLineChars="200" w:firstLine="560"/>
        <w:rPr>
          <w:rFonts w:ascii="宋体" w:eastAsia="宋体" w:hAnsi="宋体"/>
          <w:sz w:val="28"/>
          <w:szCs w:val="28"/>
        </w:rPr>
      </w:pPr>
      <w:r w:rsidRPr="001F5D83">
        <w:rPr>
          <w:rFonts w:ascii="宋体" w:eastAsia="宋体" w:hAnsi="宋体" w:hint="eastAsia"/>
          <w:sz w:val="28"/>
          <w:szCs w:val="28"/>
        </w:rPr>
        <w:t>改革开放以来，建筑业</w:t>
      </w:r>
      <w:r>
        <w:rPr>
          <w:rFonts w:ascii="宋体" w:eastAsia="宋体" w:hAnsi="宋体" w:hint="eastAsia"/>
          <w:sz w:val="28"/>
          <w:szCs w:val="28"/>
        </w:rPr>
        <w:t>在国民经济中的支柱产业地位进一步巩固，</w:t>
      </w:r>
    </w:p>
    <w:p w:rsidR="001F5D83" w:rsidRDefault="001F5D83" w:rsidP="001F5D83">
      <w:pPr>
        <w:rPr>
          <w:rFonts w:ascii="宋体" w:eastAsia="宋体" w:hAnsi="宋体"/>
          <w:sz w:val="28"/>
          <w:szCs w:val="28"/>
        </w:rPr>
      </w:pPr>
      <w:r>
        <w:rPr>
          <w:rFonts w:ascii="宋体" w:eastAsia="宋体" w:hAnsi="宋体" w:hint="eastAsia"/>
          <w:sz w:val="28"/>
          <w:szCs w:val="28"/>
        </w:rPr>
        <w:t>对惠民生的贡献度不断加大，对带动关联产业发展的基础性作用不断增强。所有这些成绩的取得都离不开建筑业直接从事施工生产活动的四千多万建筑工人的辛勤劳动。</w:t>
      </w:r>
    </w:p>
    <w:p w:rsidR="001F5D83" w:rsidRDefault="001F5D83" w:rsidP="00E30D1F">
      <w:pPr>
        <w:ind w:firstLineChars="200" w:firstLine="560"/>
        <w:rPr>
          <w:rFonts w:ascii="宋体" w:eastAsia="宋体" w:hAnsi="宋体"/>
          <w:sz w:val="28"/>
          <w:szCs w:val="28"/>
        </w:rPr>
      </w:pPr>
      <w:r>
        <w:rPr>
          <w:rFonts w:ascii="宋体" w:eastAsia="宋体" w:hAnsi="宋体" w:hint="eastAsia"/>
          <w:sz w:val="28"/>
          <w:szCs w:val="28"/>
        </w:rPr>
        <w:t>目前，我国建筑业施工生产第一线的建筑工人中，绝大多数是农民工身份。农民工是与“三农”问题密切相关的议题。在国民经济各产业部门中，建筑业使用农民工的数量名列第二位。由此可见，建筑业的发展有效转移了农业富余劳动力，增加了农村家庭收入，改善了农民生活水平，提高了农民工素质，缓解了全社会的就业压力，为解决“三农”问题发挥着举足轻重的作用。当然，解决农民工问题是一项复杂的系统工程，涉及到行政体制、户籍制度、社会保障、人口流动、职业培训、就业等诸多方面，既需要做好顶层制度设计，又需要多个部门之间的通力合作，形成长效机制。</w:t>
      </w:r>
    </w:p>
    <w:p w:rsidR="001F5D83" w:rsidRDefault="000D774A" w:rsidP="00E30D1F">
      <w:pPr>
        <w:ind w:firstLineChars="200" w:firstLine="560"/>
        <w:rPr>
          <w:rFonts w:ascii="宋体" w:eastAsia="宋体" w:hAnsi="宋体"/>
          <w:sz w:val="28"/>
          <w:szCs w:val="28"/>
        </w:rPr>
      </w:pPr>
      <w:r>
        <w:rPr>
          <w:rFonts w:ascii="宋体" w:eastAsia="宋体" w:hAnsi="宋体" w:hint="eastAsia"/>
          <w:sz w:val="28"/>
          <w:szCs w:val="28"/>
        </w:rPr>
        <w:t>“十三五”是我国经济社会转型的关键发展时期，是全面建成小康社会、实现民族复兴中国梦的重要历史阶段。随着我国新型工业化、信息化、城镇化、绿色化、国际化深入发展和“四个全面”总体战略部署的推进，建筑业已经成为稳增长、调结构、惠民生的重点产业，更是促进经济增长的重要支撑和转变发展方式的重点领域。与此同时，</w:t>
      </w:r>
      <w:r>
        <w:rPr>
          <w:rFonts w:ascii="宋体" w:eastAsia="宋体" w:hAnsi="宋体" w:hint="eastAsia"/>
          <w:sz w:val="28"/>
          <w:szCs w:val="28"/>
        </w:rPr>
        <w:lastRenderedPageBreak/>
        <w:t>建筑业也面临着新的发展机遇和更加严峻的挑战。今后相当长时期，新型城镇化建设和“一带一路”战略的实施我建筑业走向世界提供了更为广阔的空间。同时，我国经济增长正逐步进入以“减速换挡”为标志的“新常态”运行轨迹。对建筑企业的稳定运行也产生了巨大的挑战。可以预见，在未来较长的发展时期，农民工</w:t>
      </w:r>
      <w:r w:rsidR="00FE6CB1">
        <w:rPr>
          <w:rFonts w:ascii="宋体" w:eastAsia="宋体" w:hAnsi="宋体" w:hint="eastAsia"/>
          <w:sz w:val="28"/>
          <w:szCs w:val="28"/>
        </w:rPr>
        <w:t>仍然是建筑业施工现场不可或缺的主体劳动力。</w:t>
      </w:r>
    </w:p>
    <w:p w:rsidR="00FE6CB1" w:rsidRDefault="00FE6CB1" w:rsidP="00E30D1F">
      <w:pPr>
        <w:ind w:firstLineChars="200" w:firstLine="560"/>
        <w:rPr>
          <w:rFonts w:ascii="宋体" w:eastAsia="宋体" w:hAnsi="宋体"/>
          <w:sz w:val="28"/>
          <w:szCs w:val="28"/>
        </w:rPr>
      </w:pPr>
      <w:r>
        <w:rPr>
          <w:rFonts w:ascii="宋体" w:eastAsia="宋体" w:hAnsi="宋体" w:hint="eastAsia"/>
          <w:sz w:val="28"/>
          <w:szCs w:val="28"/>
        </w:rPr>
        <w:t>然而，现阶段我国以农民工为主体的建筑产业工人队伍在总体规模、知识水平、专业分布、年龄结构、操作技能等方面存在着诸多问题。如建筑业从业人员流动性大，文化素质低，技能水平不高，劳务公司空壳化严重，用工不规范，监管不到位等，都给劳务管理带来了很大困难，随之产生的劳动纠纷，拖欠农民工工资等问题也日益突出，这些都严重的制约了建筑业的健康发展，直接影响着工程质量、安全生产、文明</w:t>
      </w:r>
      <w:r w:rsidR="003A5233">
        <w:rPr>
          <w:rFonts w:ascii="宋体" w:eastAsia="宋体" w:hAnsi="宋体" w:hint="eastAsia"/>
          <w:sz w:val="28"/>
          <w:szCs w:val="28"/>
        </w:rPr>
        <w:t>施工，势必成为严重制约建筑业转变发展方式和可持续发展的薄弱环节。</w:t>
      </w:r>
    </w:p>
    <w:p w:rsidR="003A5233" w:rsidRDefault="003A5233" w:rsidP="00E30D1F">
      <w:pPr>
        <w:ind w:firstLineChars="200" w:firstLine="560"/>
        <w:rPr>
          <w:rFonts w:ascii="宋体" w:eastAsia="宋体" w:hAnsi="宋体"/>
          <w:sz w:val="28"/>
          <w:szCs w:val="28"/>
        </w:rPr>
      </w:pPr>
      <w:r>
        <w:rPr>
          <w:rFonts w:ascii="宋体" w:eastAsia="宋体" w:hAnsi="宋体" w:hint="eastAsia"/>
          <w:sz w:val="28"/>
          <w:szCs w:val="28"/>
        </w:rPr>
        <w:t>近几年来，住房城乡建设部从政策引领、标准导向、职业培训等方面，积极推动建筑业产业工人队伍的建设。去年以来，住房城乡建设部出台了《关于加强建筑工人职业培训工作的指导意见》（建办人【2015】43号）、《住房城乡建设部办公厅关于建筑工人职业培训合格证有关事项的通知》（建办人【2015】34号），委托各省级住房城乡建设主管部门对建筑工人分级分类开展培训，认定并指导和监督培训考核机构核发职业培训合格证，对培训考核机构实行动态管理。但是，由于缺乏行业统一的建筑工人培训的顶层制度设计，以及缺乏相</w:t>
      </w:r>
      <w:r>
        <w:rPr>
          <w:rFonts w:ascii="宋体" w:eastAsia="宋体" w:hAnsi="宋体" w:hint="eastAsia"/>
          <w:sz w:val="28"/>
          <w:szCs w:val="28"/>
        </w:rPr>
        <w:lastRenderedPageBreak/>
        <w:t>应的建筑工人职业技能标准、大纲、题库，导致建筑工人培训工作较为混乱，实际执行过程中，各地各行其是，培训效果更是难以保证。</w:t>
      </w:r>
    </w:p>
    <w:p w:rsidR="003A5233" w:rsidRDefault="003A5233" w:rsidP="008F49E8">
      <w:pPr>
        <w:ind w:firstLineChars="200" w:firstLine="560"/>
        <w:rPr>
          <w:rFonts w:ascii="宋体" w:eastAsia="宋体" w:hAnsi="宋体"/>
          <w:sz w:val="28"/>
          <w:szCs w:val="28"/>
        </w:rPr>
      </w:pPr>
      <w:r>
        <w:rPr>
          <w:rFonts w:ascii="宋体" w:eastAsia="宋体" w:hAnsi="宋体" w:hint="eastAsia"/>
          <w:sz w:val="28"/>
          <w:szCs w:val="28"/>
        </w:rPr>
        <w:t>因此，进一步加强建筑工人培训，提高建筑工人素质，统筹抓好建筑劳务用工管理，提升建筑工人素质</w:t>
      </w:r>
      <w:r w:rsidR="00F8313B">
        <w:rPr>
          <w:rFonts w:ascii="宋体" w:eastAsia="宋体" w:hAnsi="宋体" w:hint="eastAsia"/>
          <w:sz w:val="28"/>
          <w:szCs w:val="28"/>
        </w:rPr>
        <w:t>，统筹抓好建筑劳务用工管理，提升建筑工人素质，打造新型的建筑产业工人队伍仍然是“十三五”期间建筑业必须着力做好的重要工作。</w:t>
      </w:r>
    </w:p>
    <w:p w:rsidR="00F8313B" w:rsidRDefault="0025781A" w:rsidP="00E30D1F">
      <w:pPr>
        <w:ind w:firstLineChars="200" w:firstLine="560"/>
        <w:rPr>
          <w:rFonts w:ascii="宋体" w:eastAsia="宋体" w:hAnsi="宋体"/>
          <w:sz w:val="28"/>
          <w:szCs w:val="28"/>
        </w:rPr>
      </w:pPr>
      <w:r>
        <w:rPr>
          <w:rFonts w:ascii="宋体" w:eastAsia="宋体" w:hAnsi="宋体" w:hint="eastAsia"/>
          <w:sz w:val="28"/>
          <w:szCs w:val="28"/>
        </w:rPr>
        <w:t>中国建筑业协会积极配合建设主管部门开展建筑劳务用工调研、建筑劳务管理经验交流、建筑工人培训、职业技能大赛、建筑劳务基地建设等工作。我们认为，做好农民工向新型建筑产业工人转型，当前重点要做好以下两个方面的工作。</w:t>
      </w:r>
    </w:p>
    <w:p w:rsidR="0025781A" w:rsidRDefault="0025781A" w:rsidP="00E30D1F">
      <w:pPr>
        <w:ind w:firstLineChars="200" w:firstLine="560"/>
        <w:rPr>
          <w:rFonts w:ascii="宋体" w:eastAsia="宋体" w:hAnsi="宋体"/>
          <w:sz w:val="28"/>
          <w:szCs w:val="28"/>
        </w:rPr>
      </w:pPr>
      <w:r>
        <w:rPr>
          <w:rFonts w:ascii="宋体" w:eastAsia="宋体" w:hAnsi="宋体" w:hint="eastAsia"/>
          <w:sz w:val="28"/>
          <w:szCs w:val="28"/>
        </w:rPr>
        <w:t>一是要切实做好建筑工人的培训工作</w:t>
      </w:r>
      <w:r w:rsidR="00EC554F">
        <w:rPr>
          <w:rFonts w:ascii="宋体" w:eastAsia="宋体" w:hAnsi="宋体" w:hint="eastAsia"/>
          <w:sz w:val="28"/>
          <w:szCs w:val="28"/>
        </w:rPr>
        <w:t>，提高建筑工人素质。建议建设主管部门要和有关部门一起，进一步理顺建筑产业工人的教育培训体制，</w:t>
      </w:r>
      <w:r w:rsidR="00A12FFC">
        <w:rPr>
          <w:rFonts w:ascii="宋体" w:eastAsia="宋体" w:hAnsi="宋体" w:hint="eastAsia"/>
          <w:sz w:val="28"/>
          <w:szCs w:val="28"/>
        </w:rPr>
        <w:t>解决目前政出多门、相互掣肘、力量分散的现象，创新运行机制；明确各方主体的责任，落实培训资金保障，可采用国家专项税收、财政补贴、企业负担等多种方式，切实解决建筑产业工人职业技能培训、继续教育培训、岗位就业培训的资金来源；统筹规划，做好建筑工人培训及技能考核体系的顶层制度设计；实施“建筑产业工人这也化培训工程”，在政府主导下，由相关协会牵头组织，建立“建筑产业工人职业化培训示范基地”，通过示范基地的创新和实践，总结经验，然后在全国范围内推广实施。根据国办下发的《</w:t>
      </w:r>
      <w:r w:rsidR="00F43D52">
        <w:rPr>
          <w:rFonts w:ascii="宋体" w:eastAsia="宋体" w:hAnsi="宋体" w:hint="eastAsia"/>
          <w:sz w:val="28"/>
          <w:szCs w:val="28"/>
        </w:rPr>
        <w:t>关于大力发展装配式建筑的指导意见</w:t>
      </w:r>
      <w:r w:rsidR="00A12FFC">
        <w:rPr>
          <w:rFonts w:ascii="宋体" w:eastAsia="宋体" w:hAnsi="宋体" w:hint="eastAsia"/>
          <w:sz w:val="28"/>
          <w:szCs w:val="28"/>
        </w:rPr>
        <w:t>》</w:t>
      </w:r>
      <w:r w:rsidR="00F43D52">
        <w:rPr>
          <w:rFonts w:ascii="宋体" w:eastAsia="宋体" w:hAnsi="宋体" w:hint="eastAsia"/>
          <w:sz w:val="28"/>
          <w:szCs w:val="28"/>
        </w:rPr>
        <w:t>（国办发【2016】71号），当前要适时做好装配式建筑工人的培训，可考虑将“装配工”</w:t>
      </w:r>
      <w:r w:rsidR="00EA0CDC">
        <w:rPr>
          <w:rFonts w:ascii="宋体" w:eastAsia="宋体" w:hAnsi="宋体" w:hint="eastAsia"/>
          <w:sz w:val="28"/>
          <w:szCs w:val="28"/>
        </w:rPr>
        <w:t>里仍然列入建筑职业</w:t>
      </w:r>
      <w:r w:rsidR="00EA0CDC">
        <w:rPr>
          <w:rFonts w:ascii="宋体" w:eastAsia="宋体" w:hAnsi="宋体" w:hint="eastAsia"/>
          <w:sz w:val="28"/>
          <w:szCs w:val="28"/>
        </w:rPr>
        <w:lastRenderedPageBreak/>
        <w:t>工种</w:t>
      </w:r>
      <w:r w:rsidR="00231F18">
        <w:rPr>
          <w:rFonts w:ascii="宋体" w:eastAsia="宋体" w:hAnsi="宋体" w:hint="eastAsia"/>
          <w:sz w:val="28"/>
          <w:szCs w:val="28"/>
        </w:rPr>
        <w:t>，组织编写《装配工施工职业技能标准》，推动装配式施工人才队伍建设。</w:t>
      </w:r>
    </w:p>
    <w:p w:rsidR="00231F18" w:rsidRDefault="00231F18" w:rsidP="00E30D1F">
      <w:pPr>
        <w:ind w:firstLineChars="200" w:firstLine="560"/>
        <w:rPr>
          <w:rFonts w:ascii="宋体" w:eastAsia="宋体" w:hAnsi="宋体"/>
          <w:sz w:val="28"/>
          <w:szCs w:val="28"/>
        </w:rPr>
      </w:pPr>
      <w:r>
        <w:rPr>
          <w:rFonts w:ascii="宋体" w:eastAsia="宋体" w:hAnsi="宋体" w:hint="eastAsia"/>
          <w:sz w:val="28"/>
          <w:szCs w:val="28"/>
        </w:rPr>
        <w:t>二是加快推行建筑劳务实名制管理，用“互联网+”的方式改变劳务管理方式。国办发【2016】号文对建筑劳务用工的规范化管理提出了明确的方向和指导意见</w:t>
      </w:r>
      <w:r>
        <w:rPr>
          <w:rFonts w:ascii="宋体" w:eastAsia="宋体" w:hAnsi="宋体"/>
          <w:sz w:val="28"/>
          <w:szCs w:val="28"/>
        </w:rPr>
        <w:t>—</w:t>
      </w:r>
      <w:r>
        <w:rPr>
          <w:rFonts w:ascii="宋体" w:eastAsia="宋体" w:hAnsi="宋体" w:hint="eastAsia"/>
          <w:sz w:val="28"/>
          <w:szCs w:val="28"/>
        </w:rPr>
        <w:t>建筑劳务用工逐步实现实名制管理。实践证明，劳务实名制是强化有序监管、规范建筑劳务市场、预防和解决农民工工资拖欠、保障合法权益、提升行业素质、促进行业健康和谐发展的有效手段。建议建设主管部门抓紧制定全国建筑工人劳务实名制管理办法及配套文件，在协会试点的中建总公司劳务实名制管理的基础上，总结经验，逐步向各省市推广，建立全国建筑产业</w:t>
      </w:r>
      <w:r w:rsidR="00FF3427">
        <w:rPr>
          <w:rFonts w:ascii="宋体" w:eastAsia="宋体" w:hAnsi="宋体" w:hint="eastAsia"/>
          <w:sz w:val="28"/>
          <w:szCs w:val="28"/>
        </w:rPr>
        <w:t>工人信息库、劳务分包信息库、建筑劳务征信系统以及建筑产业工人社保一体化平台</w:t>
      </w:r>
      <w:r w:rsidR="003D68B2">
        <w:rPr>
          <w:rFonts w:ascii="宋体" w:eastAsia="宋体" w:hAnsi="宋体" w:hint="eastAsia"/>
          <w:sz w:val="28"/>
          <w:szCs w:val="28"/>
        </w:rPr>
        <w:t>等，构建行业管理、民生保障、社会服务为一体的建筑劳务生态圈。</w:t>
      </w:r>
    </w:p>
    <w:p w:rsidR="003D68B2" w:rsidRDefault="003D68B2" w:rsidP="00E30D1F">
      <w:pPr>
        <w:ind w:firstLineChars="200" w:firstLine="560"/>
        <w:rPr>
          <w:rFonts w:ascii="宋体" w:eastAsia="宋体" w:hAnsi="宋体"/>
          <w:sz w:val="28"/>
          <w:szCs w:val="28"/>
        </w:rPr>
      </w:pPr>
      <w:r>
        <w:rPr>
          <w:rFonts w:ascii="宋体" w:eastAsia="宋体" w:hAnsi="宋体" w:hint="eastAsia"/>
          <w:sz w:val="28"/>
          <w:szCs w:val="28"/>
        </w:rPr>
        <w:t>综上，推进农民工向新型建筑产业工人转型任重而道远，需要发挥政府部门、社会组织、建筑企业、培训机构以及产业工人等各方面的积极性，应明确中长期目标，分阶段组织实施，逐步促进建筑产业工人</w:t>
      </w:r>
      <w:r w:rsidR="001A630D">
        <w:rPr>
          <w:rFonts w:ascii="宋体" w:eastAsia="宋体" w:hAnsi="宋体" w:hint="eastAsia"/>
          <w:sz w:val="28"/>
          <w:szCs w:val="28"/>
        </w:rPr>
        <w:t>队伍素质上新台阶，促使产业工人成为推动我国传统建筑业走向建筑产业现代化的重要基础力量。(参与研究的还有邢作国同志)</w:t>
      </w:r>
    </w:p>
    <w:p w:rsidR="001A630D" w:rsidRDefault="001A630D" w:rsidP="00E30D1F">
      <w:pPr>
        <w:ind w:firstLineChars="200" w:firstLine="560"/>
        <w:rPr>
          <w:rFonts w:ascii="宋体" w:eastAsia="宋体" w:hAnsi="宋体"/>
          <w:sz w:val="28"/>
          <w:szCs w:val="28"/>
        </w:rPr>
      </w:pPr>
    </w:p>
    <w:p w:rsidR="001A630D" w:rsidRDefault="001A630D" w:rsidP="00E30D1F">
      <w:pPr>
        <w:ind w:firstLineChars="200" w:firstLine="560"/>
        <w:rPr>
          <w:rFonts w:ascii="宋体" w:eastAsia="宋体" w:hAnsi="宋体"/>
          <w:sz w:val="28"/>
          <w:szCs w:val="28"/>
        </w:rPr>
      </w:pPr>
      <w:r>
        <w:rPr>
          <w:rFonts w:ascii="宋体" w:eastAsia="宋体" w:hAnsi="宋体" w:hint="eastAsia"/>
          <w:sz w:val="28"/>
          <w:szCs w:val="28"/>
        </w:rPr>
        <w:t>附近：1、建筑业劳务用工方式研究报告（略）</w:t>
      </w:r>
    </w:p>
    <w:p w:rsidR="001A630D" w:rsidRPr="003D68B2" w:rsidRDefault="001A630D" w:rsidP="00E30D1F">
      <w:pPr>
        <w:ind w:firstLineChars="200" w:firstLine="560"/>
        <w:rPr>
          <w:rFonts w:ascii="宋体" w:eastAsia="宋体" w:hAnsi="宋体"/>
          <w:sz w:val="28"/>
          <w:szCs w:val="28"/>
        </w:rPr>
      </w:pPr>
      <w:r>
        <w:rPr>
          <w:rFonts w:ascii="宋体" w:eastAsia="宋体" w:hAnsi="宋体" w:hint="eastAsia"/>
          <w:sz w:val="28"/>
          <w:szCs w:val="28"/>
        </w:rPr>
        <w:t xml:space="preserve">      2、建筑劳务实名制管理研究报告（略）</w:t>
      </w:r>
    </w:p>
    <w:sectPr w:rsidR="001A630D" w:rsidRPr="003D68B2" w:rsidSect="00CD1B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396" w:rsidRDefault="00854396" w:rsidP="001F5D83">
      <w:r>
        <w:separator/>
      </w:r>
    </w:p>
  </w:endnote>
  <w:endnote w:type="continuationSeparator" w:id="0">
    <w:p w:rsidR="00854396" w:rsidRDefault="00854396" w:rsidP="001F5D8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396" w:rsidRDefault="00854396" w:rsidP="001F5D83">
      <w:r>
        <w:separator/>
      </w:r>
    </w:p>
  </w:footnote>
  <w:footnote w:type="continuationSeparator" w:id="0">
    <w:p w:rsidR="00854396" w:rsidRDefault="00854396" w:rsidP="001F5D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5D83"/>
    <w:rsid w:val="00060F77"/>
    <w:rsid w:val="000D774A"/>
    <w:rsid w:val="001A630D"/>
    <w:rsid w:val="001D542F"/>
    <w:rsid w:val="001F5D83"/>
    <w:rsid w:val="00200B77"/>
    <w:rsid w:val="00231F18"/>
    <w:rsid w:val="0025781A"/>
    <w:rsid w:val="003A5233"/>
    <w:rsid w:val="003D68B2"/>
    <w:rsid w:val="00501620"/>
    <w:rsid w:val="0080751F"/>
    <w:rsid w:val="00854396"/>
    <w:rsid w:val="008F49E8"/>
    <w:rsid w:val="009F1FCE"/>
    <w:rsid w:val="00A12FFC"/>
    <w:rsid w:val="00AC7B50"/>
    <w:rsid w:val="00CD1BAE"/>
    <w:rsid w:val="00DB2BD1"/>
    <w:rsid w:val="00E30D1F"/>
    <w:rsid w:val="00EA0CDC"/>
    <w:rsid w:val="00EC554F"/>
    <w:rsid w:val="00F43D52"/>
    <w:rsid w:val="00F8313B"/>
    <w:rsid w:val="00FE6CB1"/>
    <w:rsid w:val="00FF34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5D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5D83"/>
    <w:rPr>
      <w:sz w:val="18"/>
      <w:szCs w:val="18"/>
    </w:rPr>
  </w:style>
  <w:style w:type="paragraph" w:styleId="a4">
    <w:name w:val="footer"/>
    <w:basedOn w:val="a"/>
    <w:link w:val="Char0"/>
    <w:uiPriority w:val="99"/>
    <w:semiHidden/>
    <w:unhideWhenUsed/>
    <w:rsid w:val="001F5D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5D8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3F354EC-DC7E-4BEC-8FD9-1CB3DB4E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kkkk</dc:creator>
  <cp:keywords/>
  <dc:description/>
  <cp:lastModifiedBy>Administrator</cp:lastModifiedBy>
  <cp:revision>8</cp:revision>
  <dcterms:created xsi:type="dcterms:W3CDTF">2017-06-14T06:46:00Z</dcterms:created>
  <dcterms:modified xsi:type="dcterms:W3CDTF">2017-06-20T03:27:00Z</dcterms:modified>
</cp:coreProperties>
</file>