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39" w:rsidRPr="00D97D43" w:rsidRDefault="00513F39" w:rsidP="00695E69">
      <w:pPr>
        <w:spacing w:line="560" w:lineRule="exact"/>
        <w:rPr>
          <w:rFonts w:ascii="仿宋_GB2312" w:eastAsia="仿宋_GB2312" w:hAnsi="华文中宋"/>
          <w:color w:val="000000" w:themeColor="text1"/>
          <w:spacing w:val="-6"/>
          <w:sz w:val="32"/>
          <w:szCs w:val="32"/>
        </w:rPr>
      </w:pPr>
      <w:r w:rsidRPr="00D97D43">
        <w:rPr>
          <w:rFonts w:ascii="仿宋_GB2312" w:eastAsia="仿宋_GB2312" w:hAnsi="华文中宋" w:cs="仿宋_GB2312" w:hint="eastAsia"/>
          <w:color w:val="000000" w:themeColor="text1"/>
          <w:spacing w:val="-6"/>
          <w:sz w:val="32"/>
          <w:szCs w:val="32"/>
        </w:rPr>
        <w:t>附件：</w:t>
      </w:r>
    </w:p>
    <w:p w:rsidR="00513F39" w:rsidRPr="00D97D43" w:rsidRDefault="00513F39" w:rsidP="00625311">
      <w:pPr>
        <w:spacing w:line="500" w:lineRule="exact"/>
        <w:jc w:val="center"/>
        <w:rPr>
          <w:rFonts w:ascii="华文中宋" w:eastAsia="华文中宋" w:hAnsi="华文中宋"/>
          <w:color w:val="000000" w:themeColor="text1"/>
          <w:spacing w:val="-6"/>
          <w:sz w:val="44"/>
          <w:szCs w:val="44"/>
        </w:rPr>
      </w:pPr>
      <w:r w:rsidRPr="00D97D43">
        <w:rPr>
          <w:rFonts w:ascii="华文中宋" w:eastAsia="华文中宋" w:hAnsi="华文中宋" w:cs="华文中宋"/>
          <w:color w:val="000000" w:themeColor="text1"/>
          <w:spacing w:val="-6"/>
          <w:sz w:val="44"/>
          <w:szCs w:val="44"/>
        </w:rPr>
        <w:t>2018</w:t>
      </w:r>
      <w:r w:rsidRPr="00D97D43">
        <w:rPr>
          <w:rFonts w:ascii="华文中宋" w:eastAsia="华文中宋" w:hAnsi="华文中宋" w:cs="华文中宋" w:hint="eastAsia"/>
          <w:color w:val="000000" w:themeColor="text1"/>
          <w:spacing w:val="-6"/>
          <w:sz w:val="44"/>
          <w:szCs w:val="44"/>
        </w:rPr>
        <w:t>年中国建设工程鲁班奖（境外工程）</w:t>
      </w:r>
    </w:p>
    <w:p w:rsidR="00513F39" w:rsidRPr="00D97D43" w:rsidRDefault="00513F39" w:rsidP="00625311">
      <w:pPr>
        <w:spacing w:line="500" w:lineRule="exact"/>
        <w:jc w:val="center"/>
        <w:rPr>
          <w:rFonts w:ascii="华文中宋" w:eastAsia="华文中宋" w:hAnsi="华文中宋"/>
          <w:color w:val="000000" w:themeColor="text1"/>
          <w:spacing w:val="-6"/>
          <w:sz w:val="44"/>
          <w:szCs w:val="44"/>
        </w:rPr>
      </w:pPr>
      <w:r w:rsidRPr="00D97D43">
        <w:rPr>
          <w:rFonts w:ascii="华文中宋" w:eastAsia="华文中宋" w:hAnsi="华文中宋" w:cs="华文中宋" w:hint="eastAsia"/>
          <w:color w:val="000000" w:themeColor="text1"/>
          <w:spacing w:val="-6"/>
          <w:sz w:val="44"/>
          <w:szCs w:val="44"/>
        </w:rPr>
        <w:t>入选工程名单</w:t>
      </w:r>
    </w:p>
    <w:p w:rsidR="00513F39" w:rsidRPr="00D97D43" w:rsidRDefault="00513F39" w:rsidP="00384B48">
      <w:pPr>
        <w:tabs>
          <w:tab w:val="center" w:pos="4656"/>
          <w:tab w:val="right" w:pos="9178"/>
        </w:tabs>
        <w:spacing w:beforeLines="50" w:before="120" w:afterLines="50" w:after="120" w:line="500" w:lineRule="exact"/>
        <w:ind w:firstLineChars="50" w:firstLine="144"/>
        <w:jc w:val="center"/>
        <w:rPr>
          <w:rFonts w:ascii="楷体_GB2312" w:eastAsia="楷体_GB2312" w:hAnsi="华文中宋"/>
          <w:color w:val="000000" w:themeColor="text1"/>
          <w:spacing w:val="-6"/>
          <w:sz w:val="30"/>
          <w:szCs w:val="30"/>
        </w:rPr>
      </w:pPr>
      <w:r w:rsidRPr="00D97D43">
        <w:rPr>
          <w:rFonts w:ascii="楷体_GB2312" w:eastAsia="楷体_GB2312" w:hAnsi="华文中宋" w:cs="楷体_GB2312" w:hint="eastAsia"/>
          <w:color w:val="000000" w:themeColor="text1"/>
          <w:spacing w:val="-6"/>
          <w:sz w:val="30"/>
          <w:szCs w:val="30"/>
        </w:rPr>
        <w:t>（排名不分先后）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4"/>
        <w:gridCol w:w="2884"/>
        <w:gridCol w:w="3060"/>
        <w:gridCol w:w="2700"/>
      </w:tblGrid>
      <w:tr w:rsidR="00513F39" w:rsidRPr="00D97D43" w:rsidTr="00F76514">
        <w:trPr>
          <w:trHeight w:val="624"/>
        </w:trPr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bookmarkStart w:id="0" w:name="RANGE_A2_L22"/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  <w:bookmarkEnd w:id="0"/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承建单位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参建单位</w:t>
            </w:r>
          </w:p>
        </w:tc>
      </w:tr>
      <w:tr w:rsidR="00513F39" w:rsidRPr="00D97D43" w:rsidTr="00F76514">
        <w:trPr>
          <w:trHeight w:val="826"/>
        </w:trPr>
        <w:tc>
          <w:tcPr>
            <w:tcW w:w="824" w:type="dxa"/>
            <w:tcBorders>
              <w:top w:val="single" w:sz="12" w:space="0" w:color="auto"/>
            </w:tcBorders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84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乌干达坎帕拉公务员一期住房建设项目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河南国基建设集团有限公司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高创建工股份有限公司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472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卢旺达远景城综合社区开发项目一期工程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</w:rPr>
              <w:t>中国土木工程集团有限公司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523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迪拜万丽中心酒店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江苏南通六建建设集团有限公司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江苏元辰安装集团有限公司</w:t>
            </w:r>
          </w:p>
        </w:tc>
      </w:tr>
      <w:tr w:rsidR="00513F39" w:rsidRPr="00D97D43" w:rsidTr="00F76514">
        <w:trPr>
          <w:trHeight w:val="549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援老挝人民革命党中央办公楼项目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江苏江都建设集团有限公司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473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援刚果（金）政府综合办公楼项目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江苏南通三建集团股份有限公司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526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8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珠海学院新校舍项目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浙江省建设投资集团股份有限公司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503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马来西亚吉隆坡达迈山景公园综合体工程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青建国际集团有限公司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青岛博海建设集团有限公司</w:t>
            </w:r>
          </w:p>
        </w:tc>
      </w:tr>
      <w:tr w:rsidR="00513F39" w:rsidRPr="00D97D43" w:rsidTr="00F76514">
        <w:trPr>
          <w:trHeight w:val="530"/>
        </w:trPr>
        <w:tc>
          <w:tcPr>
            <w:tcW w:w="824" w:type="dxa"/>
            <w:noWrap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8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肯尼亚金融研究学校项目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中国武夷实业股份有限公司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pacing w:val="-14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440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6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6"/>
                <w:kern w:val="0"/>
                <w:sz w:val="28"/>
                <w:szCs w:val="28"/>
              </w:rPr>
              <w:t>中国工商银行股份有限公司万象分行业务用房工程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云南省建设投资控股集团有限公司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云南建投第四建设有限公司</w:t>
            </w:r>
          </w:p>
        </w:tc>
      </w:tr>
      <w:tr w:rsidR="00513F39" w:rsidRPr="00D97D43" w:rsidTr="00F76514">
        <w:trPr>
          <w:trHeight w:val="42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8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中白工业园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spacing w:val="-18"/>
                <w:kern w:val="0"/>
                <w:sz w:val="28"/>
                <w:szCs w:val="28"/>
              </w:rPr>
              <w:t>M2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（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spacing w:val="-18"/>
                <w:kern w:val="0"/>
                <w:sz w:val="28"/>
                <w:szCs w:val="28"/>
              </w:rPr>
              <w:t>B-03-04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）办公楼建设项目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中国十五冶金建设集团有限公司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477"/>
        </w:trPr>
        <w:tc>
          <w:tcPr>
            <w:tcW w:w="82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288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巴哈马大型海岛度假村项目</w:t>
            </w:r>
          </w:p>
        </w:tc>
        <w:tc>
          <w:tcPr>
            <w:tcW w:w="3060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中国建筑股份有限公司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中国建筑一局（集团）有限公司</w:t>
            </w:r>
          </w:p>
        </w:tc>
      </w:tr>
      <w:tr w:rsidR="00513F39" w:rsidRPr="00D97D43" w:rsidTr="00F76514">
        <w:trPr>
          <w:trHeight w:val="387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513F39" w:rsidRPr="00D97D43" w:rsidTr="00F76514">
        <w:trPr>
          <w:trHeight w:val="387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中国建筑装饰集团有限公司</w:t>
            </w:r>
          </w:p>
        </w:tc>
      </w:tr>
      <w:tr w:rsidR="00513F39" w:rsidRPr="00D97D43" w:rsidTr="00F76514">
        <w:trPr>
          <w:trHeight w:val="422"/>
        </w:trPr>
        <w:tc>
          <w:tcPr>
            <w:tcW w:w="82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288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让蒂尔体育场设计和施工工程</w:t>
            </w:r>
          </w:p>
        </w:tc>
        <w:tc>
          <w:tcPr>
            <w:tcW w:w="3060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中国建筑股份有限公司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上海中建海外发展有限公司</w:t>
            </w:r>
          </w:p>
        </w:tc>
      </w:tr>
      <w:tr w:rsidR="00513F39" w:rsidRPr="00D97D43" w:rsidTr="00F76514">
        <w:trPr>
          <w:trHeight w:val="403"/>
        </w:trPr>
        <w:tc>
          <w:tcPr>
            <w:tcW w:w="824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中建八局第一建设有限公司</w:t>
            </w:r>
          </w:p>
        </w:tc>
      </w:tr>
      <w:tr w:rsidR="00513F39" w:rsidRPr="00D97D43" w:rsidTr="00F76514">
        <w:trPr>
          <w:trHeight w:val="636"/>
        </w:trPr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承建单位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参建单位</w:t>
            </w:r>
          </w:p>
        </w:tc>
      </w:tr>
      <w:tr w:rsidR="00513F39" w:rsidRPr="00D97D43" w:rsidTr="00F76514">
        <w:trPr>
          <w:trHeight w:val="439"/>
        </w:trPr>
        <w:tc>
          <w:tcPr>
            <w:tcW w:w="824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513F39" w:rsidRPr="00D97D43" w:rsidTr="00F76514">
        <w:trPr>
          <w:trHeight w:val="636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中建八局装饰工程有限公司</w:t>
            </w:r>
          </w:p>
        </w:tc>
      </w:tr>
      <w:tr w:rsidR="00513F39" w:rsidRPr="00D97D43" w:rsidTr="00F76514">
        <w:trPr>
          <w:trHeight w:val="753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阿尔及利亚阿尔及尔国际会议中心工程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中国建筑股份有限公司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深圳海外装饰工程有限公司</w:t>
            </w:r>
          </w:p>
        </w:tc>
      </w:tr>
      <w:tr w:rsidR="00513F39" w:rsidRPr="00D97D43" w:rsidTr="00F76514">
        <w:trPr>
          <w:trHeight w:val="693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8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澳门</w:t>
            </w:r>
            <w:r w:rsidRPr="00D97D43">
              <w:rPr>
                <w:rFonts w:ascii="宋体" w:hAnsi="宋体" w:cs="宋体" w:hint="eastAsia"/>
                <w:color w:val="000000" w:themeColor="text1"/>
                <w:spacing w:val="-18"/>
                <w:kern w:val="0"/>
                <w:sz w:val="28"/>
                <w:szCs w:val="28"/>
              </w:rPr>
              <w:t>氹</w:t>
            </w:r>
            <w:r w:rsidRPr="00D97D43">
              <w:rPr>
                <w:rFonts w:ascii="仿宋_GB2312" w:eastAsia="仿宋_GB2312" w:hAnsi="仿宋_GB2312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仔新码头主体工程扩建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振华海湾工程有限公司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50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吉布提塔朱拉新港项目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宝业湖北建工集团有限公司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72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6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6"/>
                <w:kern w:val="0"/>
                <w:sz w:val="28"/>
                <w:szCs w:val="28"/>
              </w:rPr>
              <w:t>泰国叻武里日榨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spacing w:val="-6"/>
                <w:kern w:val="0"/>
                <w:sz w:val="28"/>
                <w:szCs w:val="28"/>
              </w:rPr>
              <w:t>12000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6"/>
                <w:kern w:val="0"/>
                <w:sz w:val="28"/>
                <w:szCs w:val="28"/>
              </w:rPr>
              <w:t>吨甘蔗糖厂建设工程项目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广西建工集团第一安装有限公司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110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孟加拉国栋吉至派罗布</w:t>
            </w:r>
            <w:r w:rsidRPr="00D97D43">
              <w:rPr>
                <w:rFonts w:ascii="宋体"/>
                <w:color w:val="000000" w:themeColor="text1"/>
                <w:kern w:val="0"/>
                <w:sz w:val="28"/>
                <w:szCs w:val="28"/>
              </w:rPr>
              <w:t>•</w:t>
            </w:r>
            <w:r w:rsidRPr="00D97D4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巴扎尔铁路增建二线工程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8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8"/>
                <w:kern w:val="0"/>
                <w:sz w:val="28"/>
                <w:szCs w:val="28"/>
              </w:rPr>
              <w:t>中国中铁股份有限公司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中铁大桥局集团第四工程有限公司</w:t>
            </w:r>
          </w:p>
        </w:tc>
      </w:tr>
      <w:tr w:rsidR="00513F39" w:rsidRPr="00D97D43" w:rsidTr="00F76514">
        <w:trPr>
          <w:trHeight w:val="845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基甘博尼（尼雷尔）大桥及引道工程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 w:cs="仿宋_GB2312"/>
                <w:color w:val="000000" w:themeColor="text1"/>
                <w:spacing w:val="-12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2"/>
                <w:kern w:val="0"/>
                <w:sz w:val="28"/>
                <w:szCs w:val="28"/>
              </w:rPr>
              <w:t>中铁大桥局集团有限公司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spacing w:val="-12"/>
                <w:kern w:val="0"/>
                <w:sz w:val="28"/>
                <w:szCs w:val="28"/>
              </w:rPr>
              <w:t xml:space="preserve">  </w:t>
            </w:r>
          </w:p>
          <w:p w:rsidR="00513F39" w:rsidRPr="00D97D43" w:rsidRDefault="00513F39" w:rsidP="00033EB3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中铁建工集团有限公司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中铁大桥局集团第五工程有限公司</w:t>
            </w:r>
          </w:p>
        </w:tc>
      </w:tr>
      <w:tr w:rsidR="00513F39" w:rsidRPr="00D97D43" w:rsidTr="00F76514">
        <w:trPr>
          <w:trHeight w:val="545"/>
        </w:trPr>
        <w:tc>
          <w:tcPr>
            <w:tcW w:w="82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288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亚的斯亚贝巴至吉布提铁路工程（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Addis Ababa-Djibouti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060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中国土木工程集团有限公司</w:t>
            </w:r>
          </w:p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中铁二局集团有限公司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中铁三局集团有限公司</w:t>
            </w:r>
          </w:p>
        </w:tc>
      </w:tr>
      <w:tr w:rsidR="00513F39" w:rsidRPr="00D97D43" w:rsidTr="00F76514">
        <w:trPr>
          <w:trHeight w:val="509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513F39" w:rsidRPr="00D97D43" w:rsidTr="00F76514">
        <w:trPr>
          <w:trHeight w:val="487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中铁七局集团有限公司</w:t>
            </w:r>
          </w:p>
        </w:tc>
      </w:tr>
      <w:tr w:rsidR="00513F39" w:rsidRPr="00D97D43" w:rsidTr="00F76514">
        <w:trPr>
          <w:trHeight w:val="494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0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513F39" w:rsidRPr="00D97D43" w:rsidTr="00F76514">
        <w:trPr>
          <w:trHeight w:val="413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中国铁建大桥工程局集团有限公司</w:t>
            </w:r>
          </w:p>
        </w:tc>
      </w:tr>
      <w:tr w:rsidR="00513F39" w:rsidRPr="00D97D43" w:rsidTr="00F76514">
        <w:trPr>
          <w:trHeight w:val="510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spacing w:val="-10"/>
                <w:kern w:val="0"/>
                <w:sz w:val="28"/>
                <w:szCs w:val="28"/>
              </w:rPr>
              <w:t>中铁十四局集团有限公司</w:t>
            </w:r>
          </w:p>
        </w:tc>
      </w:tr>
      <w:tr w:rsidR="00513F39" w:rsidRPr="00D97D43" w:rsidTr="00F76514">
        <w:trPr>
          <w:trHeight w:val="415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中铁二十四局集团有限公司</w:t>
            </w:r>
          </w:p>
        </w:tc>
      </w:tr>
      <w:tr w:rsidR="00513F39" w:rsidRPr="00D97D43" w:rsidTr="00F76514">
        <w:trPr>
          <w:trHeight w:val="623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中交第一公路工程局有限公司</w:t>
            </w:r>
          </w:p>
        </w:tc>
      </w:tr>
      <w:tr w:rsidR="00513F39" w:rsidRPr="00D97D43" w:rsidTr="00F76514">
        <w:trPr>
          <w:trHeight w:val="674"/>
        </w:trPr>
        <w:tc>
          <w:tcPr>
            <w:tcW w:w="824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中土集团北方建设有限公司</w:t>
            </w:r>
          </w:p>
        </w:tc>
      </w:tr>
      <w:tr w:rsidR="00513F39" w:rsidRPr="00D97D43" w:rsidTr="00F76514">
        <w:trPr>
          <w:trHeight w:val="671"/>
        </w:trPr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承建单位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参建单位</w:t>
            </w:r>
          </w:p>
        </w:tc>
      </w:tr>
      <w:tr w:rsidR="00513F39" w:rsidRPr="00D97D43" w:rsidTr="00F76514">
        <w:trPr>
          <w:trHeight w:val="397"/>
        </w:trPr>
        <w:tc>
          <w:tcPr>
            <w:tcW w:w="824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新加坡轨道交通大士西延长线工程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中铁十一局集团有限公司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中铁十一局集团桥梁有限公司</w:t>
            </w:r>
          </w:p>
        </w:tc>
      </w:tr>
      <w:tr w:rsidR="00513F39" w:rsidRPr="00D97D43" w:rsidTr="00F76514">
        <w:trPr>
          <w:trHeight w:val="464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中铁十一局集团第六工程有限公司</w:t>
            </w:r>
          </w:p>
        </w:tc>
      </w:tr>
      <w:tr w:rsidR="00513F39" w:rsidRPr="00D97D43" w:rsidTr="00F76514">
        <w:trPr>
          <w:trHeight w:val="515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中铁十一局集团建筑安装工程有限公司</w:t>
            </w:r>
          </w:p>
        </w:tc>
      </w:tr>
      <w:tr w:rsidR="00513F39" w:rsidRPr="00D97D43" w:rsidTr="00F76514">
        <w:trPr>
          <w:trHeight w:val="553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中铁十一局集团第五工程有限公司</w:t>
            </w:r>
          </w:p>
        </w:tc>
      </w:tr>
      <w:tr w:rsidR="00513F39" w:rsidRPr="00D97D43" w:rsidTr="00F76514">
        <w:trPr>
          <w:trHeight w:val="336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中铁十一局集团第三工程有限公司</w:t>
            </w:r>
          </w:p>
        </w:tc>
      </w:tr>
      <w:tr w:rsidR="00513F39" w:rsidRPr="00D97D43" w:rsidTr="00F76514">
        <w:trPr>
          <w:trHeight w:val="530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中铁十一局集团第四工程有限公司</w:t>
            </w:r>
          </w:p>
        </w:tc>
      </w:tr>
      <w:tr w:rsidR="00513F39" w:rsidRPr="00D97D43" w:rsidTr="004B6C6D">
        <w:trPr>
          <w:trHeight w:val="82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肯尼亚内罗毕南环城路项目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中国路桥工程有限责任公司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4B6C6D">
        <w:trPr>
          <w:trHeight w:val="737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卡塔尔多哈新港码头与内防波堤工程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中国港湾工程有限责任公司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中交第四航务工程局有限公司</w:t>
            </w:r>
          </w:p>
        </w:tc>
      </w:tr>
      <w:tr w:rsidR="00513F39" w:rsidRPr="00D97D43" w:rsidTr="00F76514">
        <w:trPr>
          <w:trHeight w:val="826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安哥拉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SK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变电站项目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特变电工股份有限公司</w:t>
            </w:r>
          </w:p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中国水利水电第四工程局有限公司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1280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印度古德洛尔电厂一期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×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600MW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山东电力建设第三工程有限公司</w:t>
            </w:r>
          </w:p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山东电建铁军电力工程有限公司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405"/>
        </w:trPr>
        <w:tc>
          <w:tcPr>
            <w:tcW w:w="82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2884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塔吉克斯坦杜尚别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号火电站二期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300MW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机组工程</w:t>
            </w:r>
          </w:p>
        </w:tc>
        <w:tc>
          <w:tcPr>
            <w:tcW w:w="3060" w:type="dxa"/>
            <w:vMerge w:val="restart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特变电工股份有限公司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特变电工国际工程有限公司</w:t>
            </w:r>
          </w:p>
        </w:tc>
      </w:tr>
      <w:tr w:rsidR="00513F39" w:rsidRPr="00D97D43" w:rsidTr="00F76514">
        <w:trPr>
          <w:trHeight w:val="457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中电建湖北电力建设有限公司</w:t>
            </w:r>
          </w:p>
        </w:tc>
      </w:tr>
      <w:tr w:rsidR="00513F39" w:rsidRPr="00D97D43" w:rsidTr="00F76514">
        <w:trPr>
          <w:trHeight w:val="368"/>
        </w:trPr>
        <w:tc>
          <w:tcPr>
            <w:tcW w:w="82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河南省第二建筑工程发展有限公司</w:t>
            </w:r>
          </w:p>
        </w:tc>
      </w:tr>
      <w:tr w:rsidR="00513F39" w:rsidRPr="00D97D43" w:rsidTr="00F76514">
        <w:trPr>
          <w:trHeight w:val="717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几内亚凯乐塔水利枢纽工程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中国水利水电第三工程局有限公司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543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沙特阿美延布出口炼油项目汽油装置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中国化学工程第三建设有限公司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9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印尼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BAYAH 10000t/d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熟料水泥生产线项目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苏州中材建设有限公司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671"/>
        </w:trPr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承建单位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参建单位</w:t>
            </w:r>
          </w:p>
        </w:tc>
      </w:tr>
      <w:tr w:rsidR="00513F39" w:rsidRPr="00D97D43" w:rsidTr="004B6C6D">
        <w:trPr>
          <w:trHeight w:val="1106"/>
        </w:trPr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2884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台塑河静钢铁兴业责任有限公司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1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号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2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号高炉工程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中国十九冶集团有限公司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十九冶成都建设有限公司</w:t>
            </w:r>
          </w:p>
        </w:tc>
      </w:tr>
      <w:tr w:rsidR="00513F39" w:rsidRPr="00D97D43" w:rsidTr="00F76514">
        <w:trPr>
          <w:trHeight w:val="967"/>
        </w:trPr>
        <w:tc>
          <w:tcPr>
            <w:tcW w:w="82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2884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白俄罗斯吉利汽车生产线项目</w:t>
            </w:r>
          </w:p>
        </w:tc>
        <w:tc>
          <w:tcPr>
            <w:tcW w:w="306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中信建设有限责任公司</w:t>
            </w:r>
          </w:p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中国机械工业建设集团有限公司</w:t>
            </w:r>
          </w:p>
        </w:tc>
        <w:tc>
          <w:tcPr>
            <w:tcW w:w="2700" w:type="dxa"/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3F39" w:rsidRPr="00D97D43" w:rsidTr="00F76514">
        <w:trPr>
          <w:trHeight w:val="9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纳米比亚湖山铀矿项目（</w:t>
            </w:r>
            <w:r w:rsidRPr="00D97D43"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  <w:t>CC003</w:t>
            </w: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标段）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D97D4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中国核工业二三建设有限公司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513F39" w:rsidRPr="00D97D43" w:rsidRDefault="00513F39" w:rsidP="00033EB3">
            <w:pPr>
              <w:widowControl/>
              <w:spacing w:line="32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Pr="00D97D43" w:rsidRDefault="00513F39" w:rsidP="007302CD">
      <w:pPr>
        <w:spacing w:line="500" w:lineRule="exact"/>
        <w:rPr>
          <w:color w:val="000000" w:themeColor="text1"/>
        </w:rPr>
      </w:pPr>
    </w:p>
    <w:p w:rsidR="00513F39" w:rsidRDefault="00513F39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Default="00742333" w:rsidP="007302CD">
      <w:pPr>
        <w:spacing w:line="500" w:lineRule="exact"/>
        <w:rPr>
          <w:color w:val="000000" w:themeColor="text1"/>
        </w:rPr>
      </w:pPr>
    </w:p>
    <w:p w:rsidR="00742333" w:rsidRPr="00D97D43" w:rsidRDefault="00742333" w:rsidP="007302CD">
      <w:pPr>
        <w:spacing w:line="500" w:lineRule="exact"/>
        <w:rPr>
          <w:rFonts w:hint="eastAsia"/>
          <w:color w:val="000000" w:themeColor="text1"/>
        </w:rPr>
      </w:pPr>
      <w:bookmarkStart w:id="1" w:name="_GoBack"/>
      <w:bookmarkEnd w:id="1"/>
    </w:p>
    <w:p w:rsidR="00513F39" w:rsidRPr="00D97D43" w:rsidRDefault="00742333" w:rsidP="00DD0086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635</wp:posOffset>
                </wp:positionV>
                <wp:extent cx="5591175" cy="45085"/>
                <wp:effectExtent l="9525" t="9525" r="952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11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1A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55pt;margin-top:.05pt;width:440.25pt;height:3.5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XFKAIAAEkEAAAOAAAAZHJzL2Uyb0RvYy54bWysVMGO2jAQvVfqP1i+QxI2oR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375285</wp:posOffset>
                </wp:positionV>
                <wp:extent cx="5591175" cy="45085"/>
                <wp:effectExtent l="9525" t="12700" r="952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11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89B5" id="AutoShape 3" o:spid="_x0000_s1026" type="#_x0000_t32" style="position:absolute;left:0;text-align:left;margin-left:-4.55pt;margin-top:29.55pt;width:440.2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ilKAIAAEkEAAAOAAAAZHJzL2Uyb0RvYy54bWysVMGO2jAQvVfqP1i+QxI2oR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"/>
            </w:pict>
          </mc:Fallback>
        </mc:AlternateContent>
      </w:r>
      <w:r w:rsidR="00513F39" w:rsidRPr="00D97D43">
        <w:rPr>
          <w:rFonts w:eastAsia="仿宋_GB2312" w:cs="仿宋_GB2312" w:hint="eastAsia"/>
          <w:color w:val="000000" w:themeColor="text1"/>
          <w:sz w:val="32"/>
          <w:szCs w:val="32"/>
        </w:rPr>
        <w:t>抄报：</w:t>
      </w:r>
      <w:r w:rsidR="00513F39" w:rsidRPr="00D97D4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本会会长、副会长</w:t>
      </w:r>
    </w:p>
    <w:p w:rsidR="00513F39" w:rsidRPr="00D97D43" w:rsidRDefault="00742333" w:rsidP="00763156">
      <w:pPr>
        <w:spacing w:afterLines="100" w:after="240" w:line="600" w:lineRule="exact"/>
        <w:ind w:firstLineChars="2400" w:firstLine="5040"/>
        <w:rPr>
          <w:rFonts w:eastAsia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639445</wp:posOffset>
                </wp:positionV>
                <wp:extent cx="293370" cy="301625"/>
                <wp:effectExtent l="11430" t="10160" r="952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F39" w:rsidRDefault="00513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8.35pt;margin-top:50.35pt;width:23.1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" strokecolor="white">
                <v:textbox>
                  <w:txbxContent>
                    <w:p w:rsidR="00513F39" w:rsidRDefault="00513F39"/>
                  </w:txbxContent>
                </v:textbox>
              </v:shape>
            </w:pict>
          </mc:Fallback>
        </mc:AlternateContent>
      </w:r>
      <w:r w:rsidR="00513F39" w:rsidRPr="00D97D43">
        <w:rPr>
          <w:rFonts w:eastAsia="仿宋_GB2312" w:cs="仿宋_GB2312" w:hint="eastAsia"/>
          <w:color w:val="000000" w:themeColor="text1"/>
          <w:sz w:val="32"/>
          <w:szCs w:val="32"/>
        </w:rPr>
        <w:t>校对：质量安全部</w:t>
      </w:r>
      <w:r w:rsidR="00513F39" w:rsidRPr="00D97D43">
        <w:rPr>
          <w:rFonts w:eastAsia="仿宋_GB2312"/>
          <w:color w:val="000000" w:themeColor="text1"/>
          <w:sz w:val="32"/>
          <w:szCs w:val="32"/>
        </w:rPr>
        <w:t xml:space="preserve">  </w:t>
      </w:r>
      <w:r w:rsidR="00513F39" w:rsidRPr="00D97D43">
        <w:rPr>
          <w:rFonts w:eastAsia="仿宋_GB2312" w:cs="仿宋_GB2312" w:hint="eastAsia"/>
          <w:color w:val="000000" w:themeColor="text1"/>
          <w:sz w:val="32"/>
          <w:szCs w:val="32"/>
        </w:rPr>
        <w:t>温</w:t>
      </w:r>
      <w:r w:rsidR="00513F39" w:rsidRPr="00D97D43">
        <w:rPr>
          <w:rFonts w:eastAsia="仿宋_GB2312"/>
          <w:color w:val="000000" w:themeColor="text1"/>
          <w:sz w:val="32"/>
          <w:szCs w:val="32"/>
        </w:rPr>
        <w:t xml:space="preserve"> </w:t>
      </w:r>
      <w:r w:rsidR="00513F39" w:rsidRPr="00D97D43">
        <w:rPr>
          <w:rFonts w:eastAsia="仿宋_GB2312" w:cs="仿宋_GB2312" w:hint="eastAsia"/>
          <w:color w:val="000000" w:themeColor="text1"/>
          <w:sz w:val="32"/>
          <w:szCs w:val="32"/>
        </w:rPr>
        <w:t>军</w:t>
      </w:r>
    </w:p>
    <w:sectPr w:rsidR="00513F39" w:rsidRPr="00D97D43" w:rsidSect="00570A23">
      <w:footerReference w:type="default" r:id="rId7"/>
      <w:pgSz w:w="11907" w:h="16839" w:code="9"/>
      <w:pgMar w:top="1588" w:right="1531" w:bottom="1588" w:left="1531" w:header="720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27" w:rsidRDefault="000B3527" w:rsidP="00DD0086">
      <w:r>
        <w:separator/>
      </w:r>
    </w:p>
  </w:endnote>
  <w:endnote w:type="continuationSeparator" w:id="0">
    <w:p w:rsidR="000B3527" w:rsidRDefault="000B3527" w:rsidP="00DD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F39" w:rsidRDefault="000B3527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74233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13F39" w:rsidRDefault="00513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27" w:rsidRDefault="000B3527" w:rsidP="00DD0086">
      <w:r>
        <w:separator/>
      </w:r>
    </w:p>
  </w:footnote>
  <w:footnote w:type="continuationSeparator" w:id="0">
    <w:p w:rsidR="000B3527" w:rsidRDefault="000B3527" w:rsidP="00DD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75"/>
    <w:rsid w:val="00002444"/>
    <w:rsid w:val="0000556E"/>
    <w:rsid w:val="00005C4E"/>
    <w:rsid w:val="00015D4D"/>
    <w:rsid w:val="0001622D"/>
    <w:rsid w:val="00022E28"/>
    <w:rsid w:val="000255F1"/>
    <w:rsid w:val="0002590B"/>
    <w:rsid w:val="000266AD"/>
    <w:rsid w:val="000272A6"/>
    <w:rsid w:val="0003356A"/>
    <w:rsid w:val="00033EB3"/>
    <w:rsid w:val="00035FB3"/>
    <w:rsid w:val="00036D8B"/>
    <w:rsid w:val="00040193"/>
    <w:rsid w:val="000436BB"/>
    <w:rsid w:val="0004455E"/>
    <w:rsid w:val="000454A9"/>
    <w:rsid w:val="00052A6D"/>
    <w:rsid w:val="00064DB5"/>
    <w:rsid w:val="0007105B"/>
    <w:rsid w:val="00074B1F"/>
    <w:rsid w:val="0007763E"/>
    <w:rsid w:val="000807E1"/>
    <w:rsid w:val="000815B5"/>
    <w:rsid w:val="00081826"/>
    <w:rsid w:val="00085F16"/>
    <w:rsid w:val="00091EBC"/>
    <w:rsid w:val="000B1E27"/>
    <w:rsid w:val="000B2A97"/>
    <w:rsid w:val="000B3527"/>
    <w:rsid w:val="000B4424"/>
    <w:rsid w:val="000B47F4"/>
    <w:rsid w:val="000C7D6A"/>
    <w:rsid w:val="000D1A64"/>
    <w:rsid w:val="000D30D2"/>
    <w:rsid w:val="000E3051"/>
    <w:rsid w:val="000E5B7E"/>
    <w:rsid w:val="000E5F14"/>
    <w:rsid w:val="000E7029"/>
    <w:rsid w:val="000E7A37"/>
    <w:rsid w:val="000F1814"/>
    <w:rsid w:val="000F1C5F"/>
    <w:rsid w:val="000F3601"/>
    <w:rsid w:val="000F3D85"/>
    <w:rsid w:val="000F3E16"/>
    <w:rsid w:val="000F4358"/>
    <w:rsid w:val="000F5EC7"/>
    <w:rsid w:val="00100AC7"/>
    <w:rsid w:val="00103CB5"/>
    <w:rsid w:val="00106801"/>
    <w:rsid w:val="00111E60"/>
    <w:rsid w:val="0011615A"/>
    <w:rsid w:val="00120B87"/>
    <w:rsid w:val="00132129"/>
    <w:rsid w:val="0013307C"/>
    <w:rsid w:val="00135695"/>
    <w:rsid w:val="00142879"/>
    <w:rsid w:val="00142D03"/>
    <w:rsid w:val="00143E14"/>
    <w:rsid w:val="00146B7E"/>
    <w:rsid w:val="00150C41"/>
    <w:rsid w:val="00157E04"/>
    <w:rsid w:val="0016318B"/>
    <w:rsid w:val="00165CC1"/>
    <w:rsid w:val="0017411E"/>
    <w:rsid w:val="001752AA"/>
    <w:rsid w:val="00176485"/>
    <w:rsid w:val="00181FE6"/>
    <w:rsid w:val="001853DE"/>
    <w:rsid w:val="00197DB2"/>
    <w:rsid w:val="001A02EC"/>
    <w:rsid w:val="001B0EAC"/>
    <w:rsid w:val="001B4268"/>
    <w:rsid w:val="001B64CF"/>
    <w:rsid w:val="001C4226"/>
    <w:rsid w:val="001C4281"/>
    <w:rsid w:val="001D0A30"/>
    <w:rsid w:val="001D0AA7"/>
    <w:rsid w:val="001D1203"/>
    <w:rsid w:val="001D4557"/>
    <w:rsid w:val="001E0775"/>
    <w:rsid w:val="001E7F55"/>
    <w:rsid w:val="001F013E"/>
    <w:rsid w:val="001F413B"/>
    <w:rsid w:val="001F539D"/>
    <w:rsid w:val="001F5D8B"/>
    <w:rsid w:val="001F7A38"/>
    <w:rsid w:val="001F7A82"/>
    <w:rsid w:val="00201AD4"/>
    <w:rsid w:val="00204540"/>
    <w:rsid w:val="00205AE9"/>
    <w:rsid w:val="0020780F"/>
    <w:rsid w:val="00207A95"/>
    <w:rsid w:val="00213DBB"/>
    <w:rsid w:val="00216AEC"/>
    <w:rsid w:val="002228CA"/>
    <w:rsid w:val="0022321C"/>
    <w:rsid w:val="00223EB8"/>
    <w:rsid w:val="00233BB5"/>
    <w:rsid w:val="0023593F"/>
    <w:rsid w:val="00236765"/>
    <w:rsid w:val="00240BDC"/>
    <w:rsid w:val="00244163"/>
    <w:rsid w:val="00244193"/>
    <w:rsid w:val="00245693"/>
    <w:rsid w:val="00245B1E"/>
    <w:rsid w:val="002502B2"/>
    <w:rsid w:val="0025190E"/>
    <w:rsid w:val="002569C3"/>
    <w:rsid w:val="00257C17"/>
    <w:rsid w:val="002608E8"/>
    <w:rsid w:val="002622C8"/>
    <w:rsid w:val="00265531"/>
    <w:rsid w:val="0026759E"/>
    <w:rsid w:val="00273DCF"/>
    <w:rsid w:val="00275526"/>
    <w:rsid w:val="00280F3E"/>
    <w:rsid w:val="002834EB"/>
    <w:rsid w:val="00283A19"/>
    <w:rsid w:val="002866FD"/>
    <w:rsid w:val="0028712D"/>
    <w:rsid w:val="002911A3"/>
    <w:rsid w:val="00293236"/>
    <w:rsid w:val="002963E2"/>
    <w:rsid w:val="002A383E"/>
    <w:rsid w:val="002A4A38"/>
    <w:rsid w:val="002A6DC1"/>
    <w:rsid w:val="002B09F9"/>
    <w:rsid w:val="002B2812"/>
    <w:rsid w:val="002B3D7E"/>
    <w:rsid w:val="002B4B4B"/>
    <w:rsid w:val="002B585B"/>
    <w:rsid w:val="002C11DC"/>
    <w:rsid w:val="002C6C86"/>
    <w:rsid w:val="002C7941"/>
    <w:rsid w:val="002D0254"/>
    <w:rsid w:val="002D09C3"/>
    <w:rsid w:val="002D0E54"/>
    <w:rsid w:val="002D2D9C"/>
    <w:rsid w:val="002D4DFB"/>
    <w:rsid w:val="002E1573"/>
    <w:rsid w:val="002E20A9"/>
    <w:rsid w:val="002E71F8"/>
    <w:rsid w:val="002E7AD1"/>
    <w:rsid w:val="002F188E"/>
    <w:rsid w:val="002F2461"/>
    <w:rsid w:val="002F492B"/>
    <w:rsid w:val="002F4987"/>
    <w:rsid w:val="003007A9"/>
    <w:rsid w:val="003051FE"/>
    <w:rsid w:val="00305737"/>
    <w:rsid w:val="003122E4"/>
    <w:rsid w:val="00312732"/>
    <w:rsid w:val="00314B22"/>
    <w:rsid w:val="00316706"/>
    <w:rsid w:val="00317B97"/>
    <w:rsid w:val="00321526"/>
    <w:rsid w:val="003225F7"/>
    <w:rsid w:val="00322D47"/>
    <w:rsid w:val="00325E00"/>
    <w:rsid w:val="00327728"/>
    <w:rsid w:val="00330344"/>
    <w:rsid w:val="00330417"/>
    <w:rsid w:val="003364D6"/>
    <w:rsid w:val="00340D78"/>
    <w:rsid w:val="00344F31"/>
    <w:rsid w:val="003451EA"/>
    <w:rsid w:val="00345780"/>
    <w:rsid w:val="003518E7"/>
    <w:rsid w:val="0035408C"/>
    <w:rsid w:val="003545D3"/>
    <w:rsid w:val="00357D3C"/>
    <w:rsid w:val="0036282B"/>
    <w:rsid w:val="0037564F"/>
    <w:rsid w:val="00380A1A"/>
    <w:rsid w:val="00384598"/>
    <w:rsid w:val="00384B48"/>
    <w:rsid w:val="00391F9F"/>
    <w:rsid w:val="00394779"/>
    <w:rsid w:val="003A62FA"/>
    <w:rsid w:val="003A6525"/>
    <w:rsid w:val="003A66A5"/>
    <w:rsid w:val="003A70B8"/>
    <w:rsid w:val="003B09D0"/>
    <w:rsid w:val="003B2477"/>
    <w:rsid w:val="003B3911"/>
    <w:rsid w:val="003B688A"/>
    <w:rsid w:val="003C4719"/>
    <w:rsid w:val="003D03B7"/>
    <w:rsid w:val="003D5AAC"/>
    <w:rsid w:val="003D638A"/>
    <w:rsid w:val="003D6472"/>
    <w:rsid w:val="003E698C"/>
    <w:rsid w:val="003E6AC2"/>
    <w:rsid w:val="003F0F9F"/>
    <w:rsid w:val="00400E71"/>
    <w:rsid w:val="00403273"/>
    <w:rsid w:val="0040439F"/>
    <w:rsid w:val="00405501"/>
    <w:rsid w:val="00407B68"/>
    <w:rsid w:val="004120D9"/>
    <w:rsid w:val="00412661"/>
    <w:rsid w:val="00414E34"/>
    <w:rsid w:val="00416C37"/>
    <w:rsid w:val="00417748"/>
    <w:rsid w:val="0042194F"/>
    <w:rsid w:val="00423012"/>
    <w:rsid w:val="00426A44"/>
    <w:rsid w:val="004344C6"/>
    <w:rsid w:val="00440371"/>
    <w:rsid w:val="00440A54"/>
    <w:rsid w:val="0044478E"/>
    <w:rsid w:val="004567EE"/>
    <w:rsid w:val="00461035"/>
    <w:rsid w:val="0046138A"/>
    <w:rsid w:val="004673A9"/>
    <w:rsid w:val="004714D0"/>
    <w:rsid w:val="004721F4"/>
    <w:rsid w:val="00474A31"/>
    <w:rsid w:val="0047674E"/>
    <w:rsid w:val="00484066"/>
    <w:rsid w:val="004915EA"/>
    <w:rsid w:val="004935F2"/>
    <w:rsid w:val="00494C21"/>
    <w:rsid w:val="00495F2A"/>
    <w:rsid w:val="00496A48"/>
    <w:rsid w:val="004A194D"/>
    <w:rsid w:val="004A3AC1"/>
    <w:rsid w:val="004B0294"/>
    <w:rsid w:val="004B0964"/>
    <w:rsid w:val="004B2C83"/>
    <w:rsid w:val="004B6C6D"/>
    <w:rsid w:val="004C0CAB"/>
    <w:rsid w:val="004C3DAA"/>
    <w:rsid w:val="004C7EA9"/>
    <w:rsid w:val="004D0DBD"/>
    <w:rsid w:val="004D46B2"/>
    <w:rsid w:val="004D63F4"/>
    <w:rsid w:val="004D723E"/>
    <w:rsid w:val="004E18BE"/>
    <w:rsid w:val="004E3D98"/>
    <w:rsid w:val="004F2D72"/>
    <w:rsid w:val="005106F7"/>
    <w:rsid w:val="00511632"/>
    <w:rsid w:val="0051304E"/>
    <w:rsid w:val="00513AFD"/>
    <w:rsid w:val="00513F39"/>
    <w:rsid w:val="00514B67"/>
    <w:rsid w:val="00515D09"/>
    <w:rsid w:val="00521BFC"/>
    <w:rsid w:val="00526906"/>
    <w:rsid w:val="00530B9B"/>
    <w:rsid w:val="00530F9A"/>
    <w:rsid w:val="00536B8A"/>
    <w:rsid w:val="00541087"/>
    <w:rsid w:val="005414A4"/>
    <w:rsid w:val="005460BC"/>
    <w:rsid w:val="0055381C"/>
    <w:rsid w:val="00561964"/>
    <w:rsid w:val="00565015"/>
    <w:rsid w:val="00566601"/>
    <w:rsid w:val="00570A23"/>
    <w:rsid w:val="0057332C"/>
    <w:rsid w:val="00576B24"/>
    <w:rsid w:val="00577D51"/>
    <w:rsid w:val="0058276A"/>
    <w:rsid w:val="005829F9"/>
    <w:rsid w:val="00582F66"/>
    <w:rsid w:val="005836DE"/>
    <w:rsid w:val="005844D0"/>
    <w:rsid w:val="00585E79"/>
    <w:rsid w:val="00586219"/>
    <w:rsid w:val="00587891"/>
    <w:rsid w:val="00590053"/>
    <w:rsid w:val="00591D3C"/>
    <w:rsid w:val="00593FED"/>
    <w:rsid w:val="005A1D6E"/>
    <w:rsid w:val="005A6214"/>
    <w:rsid w:val="005A7828"/>
    <w:rsid w:val="005B325F"/>
    <w:rsid w:val="005B410C"/>
    <w:rsid w:val="005B4ADB"/>
    <w:rsid w:val="005B6610"/>
    <w:rsid w:val="005C1685"/>
    <w:rsid w:val="005C1C96"/>
    <w:rsid w:val="005C6D91"/>
    <w:rsid w:val="005D054F"/>
    <w:rsid w:val="005D4614"/>
    <w:rsid w:val="005D5A26"/>
    <w:rsid w:val="005D6F6C"/>
    <w:rsid w:val="005D7272"/>
    <w:rsid w:val="005E0C67"/>
    <w:rsid w:val="005E0D56"/>
    <w:rsid w:val="005E18D6"/>
    <w:rsid w:val="005E6D37"/>
    <w:rsid w:val="005E78FA"/>
    <w:rsid w:val="005F182F"/>
    <w:rsid w:val="005F4799"/>
    <w:rsid w:val="005F7131"/>
    <w:rsid w:val="00600500"/>
    <w:rsid w:val="0060479D"/>
    <w:rsid w:val="00610C4A"/>
    <w:rsid w:val="00615351"/>
    <w:rsid w:val="006157BE"/>
    <w:rsid w:val="006159F1"/>
    <w:rsid w:val="0061785F"/>
    <w:rsid w:val="00621BE7"/>
    <w:rsid w:val="00625311"/>
    <w:rsid w:val="00627596"/>
    <w:rsid w:val="00630560"/>
    <w:rsid w:val="00633C83"/>
    <w:rsid w:val="00633FE9"/>
    <w:rsid w:val="006344DC"/>
    <w:rsid w:val="00635C72"/>
    <w:rsid w:val="00637C4F"/>
    <w:rsid w:val="00637D5E"/>
    <w:rsid w:val="006404E6"/>
    <w:rsid w:val="006412D8"/>
    <w:rsid w:val="0065017F"/>
    <w:rsid w:val="006535A3"/>
    <w:rsid w:val="00653BE5"/>
    <w:rsid w:val="00656CCA"/>
    <w:rsid w:val="0065706E"/>
    <w:rsid w:val="006602BA"/>
    <w:rsid w:val="00662AB5"/>
    <w:rsid w:val="00663903"/>
    <w:rsid w:val="00665189"/>
    <w:rsid w:val="00674DE0"/>
    <w:rsid w:val="00675241"/>
    <w:rsid w:val="00675CDA"/>
    <w:rsid w:val="00682112"/>
    <w:rsid w:val="0068394D"/>
    <w:rsid w:val="00683F4C"/>
    <w:rsid w:val="00685D91"/>
    <w:rsid w:val="00690E8C"/>
    <w:rsid w:val="006946A5"/>
    <w:rsid w:val="00695E69"/>
    <w:rsid w:val="006A01AE"/>
    <w:rsid w:val="006A0A73"/>
    <w:rsid w:val="006A4DE4"/>
    <w:rsid w:val="006A6473"/>
    <w:rsid w:val="006B1282"/>
    <w:rsid w:val="006B2554"/>
    <w:rsid w:val="006B597B"/>
    <w:rsid w:val="006B5BE1"/>
    <w:rsid w:val="006B61AA"/>
    <w:rsid w:val="006B6AF6"/>
    <w:rsid w:val="006C1056"/>
    <w:rsid w:val="006C1EC0"/>
    <w:rsid w:val="006C1F2F"/>
    <w:rsid w:val="006C7647"/>
    <w:rsid w:val="006D1BEB"/>
    <w:rsid w:val="006D1E70"/>
    <w:rsid w:val="006D25D2"/>
    <w:rsid w:val="006D4D90"/>
    <w:rsid w:val="006E3887"/>
    <w:rsid w:val="006E70DA"/>
    <w:rsid w:val="006F1612"/>
    <w:rsid w:val="006F285C"/>
    <w:rsid w:val="006F3724"/>
    <w:rsid w:val="006F61EC"/>
    <w:rsid w:val="0070758C"/>
    <w:rsid w:val="0071423D"/>
    <w:rsid w:val="007175A5"/>
    <w:rsid w:val="0072219B"/>
    <w:rsid w:val="00722EFE"/>
    <w:rsid w:val="00723EB0"/>
    <w:rsid w:val="00725167"/>
    <w:rsid w:val="007271CD"/>
    <w:rsid w:val="0072724C"/>
    <w:rsid w:val="007302CD"/>
    <w:rsid w:val="0073331A"/>
    <w:rsid w:val="00734BAE"/>
    <w:rsid w:val="007358FC"/>
    <w:rsid w:val="007360A5"/>
    <w:rsid w:val="0073768A"/>
    <w:rsid w:val="00741D84"/>
    <w:rsid w:val="00742333"/>
    <w:rsid w:val="007425CB"/>
    <w:rsid w:val="00744FCF"/>
    <w:rsid w:val="00746C9A"/>
    <w:rsid w:val="007470CE"/>
    <w:rsid w:val="00747B77"/>
    <w:rsid w:val="007507BC"/>
    <w:rsid w:val="0075176E"/>
    <w:rsid w:val="00752A8E"/>
    <w:rsid w:val="007546C3"/>
    <w:rsid w:val="00755A9B"/>
    <w:rsid w:val="007565AA"/>
    <w:rsid w:val="00760BEC"/>
    <w:rsid w:val="007611E7"/>
    <w:rsid w:val="00761529"/>
    <w:rsid w:val="00762EF0"/>
    <w:rsid w:val="00763156"/>
    <w:rsid w:val="0076367C"/>
    <w:rsid w:val="007821D6"/>
    <w:rsid w:val="00785A6C"/>
    <w:rsid w:val="00790A63"/>
    <w:rsid w:val="00791A6C"/>
    <w:rsid w:val="00794129"/>
    <w:rsid w:val="007A0083"/>
    <w:rsid w:val="007A03CD"/>
    <w:rsid w:val="007B3E09"/>
    <w:rsid w:val="007C3C10"/>
    <w:rsid w:val="007C7E2E"/>
    <w:rsid w:val="007D278F"/>
    <w:rsid w:val="007D3ECF"/>
    <w:rsid w:val="007E0202"/>
    <w:rsid w:val="007E4423"/>
    <w:rsid w:val="007E554F"/>
    <w:rsid w:val="007E60E8"/>
    <w:rsid w:val="007F03D0"/>
    <w:rsid w:val="007F1E7E"/>
    <w:rsid w:val="00800B47"/>
    <w:rsid w:val="00810CE7"/>
    <w:rsid w:val="008170E9"/>
    <w:rsid w:val="008178AC"/>
    <w:rsid w:val="008236BB"/>
    <w:rsid w:val="00825184"/>
    <w:rsid w:val="00830C23"/>
    <w:rsid w:val="0083391C"/>
    <w:rsid w:val="0083728B"/>
    <w:rsid w:val="00845E51"/>
    <w:rsid w:val="0085202D"/>
    <w:rsid w:val="008520DA"/>
    <w:rsid w:val="00860E98"/>
    <w:rsid w:val="008616BC"/>
    <w:rsid w:val="00861ED0"/>
    <w:rsid w:val="00861F4D"/>
    <w:rsid w:val="00867638"/>
    <w:rsid w:val="00870034"/>
    <w:rsid w:val="008703F6"/>
    <w:rsid w:val="00871944"/>
    <w:rsid w:val="00873C6C"/>
    <w:rsid w:val="0087473F"/>
    <w:rsid w:val="008750A1"/>
    <w:rsid w:val="0087615A"/>
    <w:rsid w:val="00881B45"/>
    <w:rsid w:val="008841CC"/>
    <w:rsid w:val="00884CE7"/>
    <w:rsid w:val="008861CC"/>
    <w:rsid w:val="00886F5E"/>
    <w:rsid w:val="0089562A"/>
    <w:rsid w:val="00895F6E"/>
    <w:rsid w:val="008A27A3"/>
    <w:rsid w:val="008A3061"/>
    <w:rsid w:val="008A5705"/>
    <w:rsid w:val="008B0654"/>
    <w:rsid w:val="008B1384"/>
    <w:rsid w:val="008B1B63"/>
    <w:rsid w:val="008B372B"/>
    <w:rsid w:val="008B4E16"/>
    <w:rsid w:val="008B5BB0"/>
    <w:rsid w:val="008B60B3"/>
    <w:rsid w:val="008B743B"/>
    <w:rsid w:val="008C2295"/>
    <w:rsid w:val="008C4EBF"/>
    <w:rsid w:val="008C7329"/>
    <w:rsid w:val="008D0FA8"/>
    <w:rsid w:val="008D2155"/>
    <w:rsid w:val="008D497C"/>
    <w:rsid w:val="008D6AD7"/>
    <w:rsid w:val="008E3C4F"/>
    <w:rsid w:val="008E6D3A"/>
    <w:rsid w:val="008F3FCC"/>
    <w:rsid w:val="008F4EBF"/>
    <w:rsid w:val="00904CEF"/>
    <w:rsid w:val="009065F6"/>
    <w:rsid w:val="00912C24"/>
    <w:rsid w:val="00917B7C"/>
    <w:rsid w:val="00920610"/>
    <w:rsid w:val="00924205"/>
    <w:rsid w:val="009260EA"/>
    <w:rsid w:val="00942DD5"/>
    <w:rsid w:val="00955264"/>
    <w:rsid w:val="00964726"/>
    <w:rsid w:val="009663A3"/>
    <w:rsid w:val="00972811"/>
    <w:rsid w:val="0097496D"/>
    <w:rsid w:val="00980790"/>
    <w:rsid w:val="009816C7"/>
    <w:rsid w:val="009843F0"/>
    <w:rsid w:val="00984E21"/>
    <w:rsid w:val="0098692E"/>
    <w:rsid w:val="00992F19"/>
    <w:rsid w:val="00997E01"/>
    <w:rsid w:val="009A0AF5"/>
    <w:rsid w:val="009A4597"/>
    <w:rsid w:val="009B005E"/>
    <w:rsid w:val="009B2BD0"/>
    <w:rsid w:val="009B2D26"/>
    <w:rsid w:val="009B54B5"/>
    <w:rsid w:val="009C2C55"/>
    <w:rsid w:val="009D4D4F"/>
    <w:rsid w:val="009D5427"/>
    <w:rsid w:val="009E0635"/>
    <w:rsid w:val="009E0D41"/>
    <w:rsid w:val="009E2003"/>
    <w:rsid w:val="009E402F"/>
    <w:rsid w:val="009F1FC1"/>
    <w:rsid w:val="009F524B"/>
    <w:rsid w:val="00A032E6"/>
    <w:rsid w:val="00A07DA8"/>
    <w:rsid w:val="00A11965"/>
    <w:rsid w:val="00A14DB7"/>
    <w:rsid w:val="00A1579D"/>
    <w:rsid w:val="00A16C51"/>
    <w:rsid w:val="00A16D58"/>
    <w:rsid w:val="00A20B9F"/>
    <w:rsid w:val="00A25A64"/>
    <w:rsid w:val="00A3284A"/>
    <w:rsid w:val="00A366D7"/>
    <w:rsid w:val="00A371A6"/>
    <w:rsid w:val="00A37A89"/>
    <w:rsid w:val="00A40A3A"/>
    <w:rsid w:val="00A43854"/>
    <w:rsid w:val="00A475FC"/>
    <w:rsid w:val="00A51C33"/>
    <w:rsid w:val="00A51D29"/>
    <w:rsid w:val="00A553FE"/>
    <w:rsid w:val="00A55B94"/>
    <w:rsid w:val="00A55F2B"/>
    <w:rsid w:val="00A56744"/>
    <w:rsid w:val="00A56A26"/>
    <w:rsid w:val="00A5747C"/>
    <w:rsid w:val="00A60D82"/>
    <w:rsid w:val="00A643FE"/>
    <w:rsid w:val="00A64C35"/>
    <w:rsid w:val="00A74D5F"/>
    <w:rsid w:val="00A76453"/>
    <w:rsid w:val="00A76D39"/>
    <w:rsid w:val="00A80AC9"/>
    <w:rsid w:val="00A81A5A"/>
    <w:rsid w:val="00A82A41"/>
    <w:rsid w:val="00A85021"/>
    <w:rsid w:val="00A86183"/>
    <w:rsid w:val="00A879FE"/>
    <w:rsid w:val="00A87AFE"/>
    <w:rsid w:val="00A933FD"/>
    <w:rsid w:val="00A93F02"/>
    <w:rsid w:val="00A95043"/>
    <w:rsid w:val="00A95D2B"/>
    <w:rsid w:val="00AA20B5"/>
    <w:rsid w:val="00AA4875"/>
    <w:rsid w:val="00AA72FF"/>
    <w:rsid w:val="00AB17E1"/>
    <w:rsid w:val="00AB2FB7"/>
    <w:rsid w:val="00AB3E59"/>
    <w:rsid w:val="00AB5411"/>
    <w:rsid w:val="00AB5628"/>
    <w:rsid w:val="00AB5706"/>
    <w:rsid w:val="00AB5881"/>
    <w:rsid w:val="00AC1CEE"/>
    <w:rsid w:val="00AC37A9"/>
    <w:rsid w:val="00AC4B05"/>
    <w:rsid w:val="00AC4C71"/>
    <w:rsid w:val="00AC56EB"/>
    <w:rsid w:val="00AC72B8"/>
    <w:rsid w:val="00AD0026"/>
    <w:rsid w:val="00AD0C41"/>
    <w:rsid w:val="00AD0D0D"/>
    <w:rsid w:val="00AF1988"/>
    <w:rsid w:val="00AF2C1B"/>
    <w:rsid w:val="00AF4CCC"/>
    <w:rsid w:val="00B003BB"/>
    <w:rsid w:val="00B01C5F"/>
    <w:rsid w:val="00B04A46"/>
    <w:rsid w:val="00B06474"/>
    <w:rsid w:val="00B12CE1"/>
    <w:rsid w:val="00B15321"/>
    <w:rsid w:val="00B1716D"/>
    <w:rsid w:val="00B2094C"/>
    <w:rsid w:val="00B21794"/>
    <w:rsid w:val="00B305D8"/>
    <w:rsid w:val="00B30F15"/>
    <w:rsid w:val="00B31D27"/>
    <w:rsid w:val="00B345F6"/>
    <w:rsid w:val="00B36FBB"/>
    <w:rsid w:val="00B41C35"/>
    <w:rsid w:val="00B4796F"/>
    <w:rsid w:val="00B519D1"/>
    <w:rsid w:val="00B519F0"/>
    <w:rsid w:val="00B528A0"/>
    <w:rsid w:val="00B548EF"/>
    <w:rsid w:val="00B55E87"/>
    <w:rsid w:val="00B61958"/>
    <w:rsid w:val="00B6284E"/>
    <w:rsid w:val="00B63A2D"/>
    <w:rsid w:val="00B669D8"/>
    <w:rsid w:val="00B75478"/>
    <w:rsid w:val="00B75992"/>
    <w:rsid w:val="00B823F0"/>
    <w:rsid w:val="00B82C66"/>
    <w:rsid w:val="00B83F56"/>
    <w:rsid w:val="00B87456"/>
    <w:rsid w:val="00B91291"/>
    <w:rsid w:val="00B93CF7"/>
    <w:rsid w:val="00B94673"/>
    <w:rsid w:val="00B9486B"/>
    <w:rsid w:val="00B94B24"/>
    <w:rsid w:val="00BA2B2B"/>
    <w:rsid w:val="00BB3502"/>
    <w:rsid w:val="00BB3F30"/>
    <w:rsid w:val="00BB5763"/>
    <w:rsid w:val="00BB6BF2"/>
    <w:rsid w:val="00BB7815"/>
    <w:rsid w:val="00BC3B23"/>
    <w:rsid w:val="00BC564B"/>
    <w:rsid w:val="00BC5CCD"/>
    <w:rsid w:val="00BC60AD"/>
    <w:rsid w:val="00BD1E9A"/>
    <w:rsid w:val="00BD474D"/>
    <w:rsid w:val="00BD77E8"/>
    <w:rsid w:val="00BF10E6"/>
    <w:rsid w:val="00BF12A1"/>
    <w:rsid w:val="00BF330F"/>
    <w:rsid w:val="00BF6696"/>
    <w:rsid w:val="00C00FF3"/>
    <w:rsid w:val="00C06A28"/>
    <w:rsid w:val="00C120C9"/>
    <w:rsid w:val="00C1459A"/>
    <w:rsid w:val="00C16D1D"/>
    <w:rsid w:val="00C21BEE"/>
    <w:rsid w:val="00C2434F"/>
    <w:rsid w:val="00C249CB"/>
    <w:rsid w:val="00C249D6"/>
    <w:rsid w:val="00C25436"/>
    <w:rsid w:val="00C2626A"/>
    <w:rsid w:val="00C37E58"/>
    <w:rsid w:val="00C37ED1"/>
    <w:rsid w:val="00C429F8"/>
    <w:rsid w:val="00C476E3"/>
    <w:rsid w:val="00C51A92"/>
    <w:rsid w:val="00C530AC"/>
    <w:rsid w:val="00C5396A"/>
    <w:rsid w:val="00C54438"/>
    <w:rsid w:val="00C5465B"/>
    <w:rsid w:val="00C61465"/>
    <w:rsid w:val="00C61652"/>
    <w:rsid w:val="00C647EB"/>
    <w:rsid w:val="00C64E97"/>
    <w:rsid w:val="00C66B20"/>
    <w:rsid w:val="00C70E19"/>
    <w:rsid w:val="00C726E7"/>
    <w:rsid w:val="00C73A77"/>
    <w:rsid w:val="00C73DC6"/>
    <w:rsid w:val="00C769AA"/>
    <w:rsid w:val="00C7711B"/>
    <w:rsid w:val="00C77AC7"/>
    <w:rsid w:val="00C80810"/>
    <w:rsid w:val="00C81A93"/>
    <w:rsid w:val="00C83C9C"/>
    <w:rsid w:val="00C87122"/>
    <w:rsid w:val="00C91345"/>
    <w:rsid w:val="00C9423D"/>
    <w:rsid w:val="00C95330"/>
    <w:rsid w:val="00C973E7"/>
    <w:rsid w:val="00CA62D9"/>
    <w:rsid w:val="00CB75ED"/>
    <w:rsid w:val="00CB7ABA"/>
    <w:rsid w:val="00CB7E0A"/>
    <w:rsid w:val="00CC0F42"/>
    <w:rsid w:val="00CC30F1"/>
    <w:rsid w:val="00CC4854"/>
    <w:rsid w:val="00CD3A05"/>
    <w:rsid w:val="00CD764C"/>
    <w:rsid w:val="00CF3159"/>
    <w:rsid w:val="00D01CA9"/>
    <w:rsid w:val="00D029BC"/>
    <w:rsid w:val="00D05200"/>
    <w:rsid w:val="00D06801"/>
    <w:rsid w:val="00D06D4A"/>
    <w:rsid w:val="00D15663"/>
    <w:rsid w:val="00D21F07"/>
    <w:rsid w:val="00D22A56"/>
    <w:rsid w:val="00D22B0F"/>
    <w:rsid w:val="00D23E28"/>
    <w:rsid w:val="00D32949"/>
    <w:rsid w:val="00D33A3B"/>
    <w:rsid w:val="00D34688"/>
    <w:rsid w:val="00D348B5"/>
    <w:rsid w:val="00D35FA6"/>
    <w:rsid w:val="00D36FA1"/>
    <w:rsid w:val="00D371D3"/>
    <w:rsid w:val="00D54385"/>
    <w:rsid w:val="00D54E73"/>
    <w:rsid w:val="00D63541"/>
    <w:rsid w:val="00D6545B"/>
    <w:rsid w:val="00D675FD"/>
    <w:rsid w:val="00D67BE1"/>
    <w:rsid w:val="00D711D9"/>
    <w:rsid w:val="00D71D63"/>
    <w:rsid w:val="00D773BC"/>
    <w:rsid w:val="00D81563"/>
    <w:rsid w:val="00D83115"/>
    <w:rsid w:val="00D8760B"/>
    <w:rsid w:val="00D909B7"/>
    <w:rsid w:val="00D93225"/>
    <w:rsid w:val="00D93C9A"/>
    <w:rsid w:val="00D96FC1"/>
    <w:rsid w:val="00D97D43"/>
    <w:rsid w:val="00DA0E20"/>
    <w:rsid w:val="00DB2CFE"/>
    <w:rsid w:val="00DB3020"/>
    <w:rsid w:val="00DB497D"/>
    <w:rsid w:val="00DB4BF8"/>
    <w:rsid w:val="00DB4C2C"/>
    <w:rsid w:val="00DB5B4C"/>
    <w:rsid w:val="00DC16D9"/>
    <w:rsid w:val="00DC3D74"/>
    <w:rsid w:val="00DC6865"/>
    <w:rsid w:val="00DC7E4A"/>
    <w:rsid w:val="00DD0086"/>
    <w:rsid w:val="00DD147C"/>
    <w:rsid w:val="00DD3262"/>
    <w:rsid w:val="00DD38B7"/>
    <w:rsid w:val="00DF1F23"/>
    <w:rsid w:val="00DF2D0F"/>
    <w:rsid w:val="00DF4B8D"/>
    <w:rsid w:val="00DF5D56"/>
    <w:rsid w:val="00E02143"/>
    <w:rsid w:val="00E021AD"/>
    <w:rsid w:val="00E048AC"/>
    <w:rsid w:val="00E150CD"/>
    <w:rsid w:val="00E15718"/>
    <w:rsid w:val="00E23CF7"/>
    <w:rsid w:val="00E24827"/>
    <w:rsid w:val="00E27655"/>
    <w:rsid w:val="00E278AB"/>
    <w:rsid w:val="00E306DE"/>
    <w:rsid w:val="00E3720B"/>
    <w:rsid w:val="00E44AE2"/>
    <w:rsid w:val="00E45ABB"/>
    <w:rsid w:val="00E465F1"/>
    <w:rsid w:val="00E5237B"/>
    <w:rsid w:val="00E53721"/>
    <w:rsid w:val="00E57500"/>
    <w:rsid w:val="00E62B50"/>
    <w:rsid w:val="00E62D58"/>
    <w:rsid w:val="00E6367D"/>
    <w:rsid w:val="00E63B3A"/>
    <w:rsid w:val="00E67287"/>
    <w:rsid w:val="00E7203C"/>
    <w:rsid w:val="00E73423"/>
    <w:rsid w:val="00E8022E"/>
    <w:rsid w:val="00E8124D"/>
    <w:rsid w:val="00E83C7E"/>
    <w:rsid w:val="00E871CD"/>
    <w:rsid w:val="00E90B81"/>
    <w:rsid w:val="00E91CAC"/>
    <w:rsid w:val="00E934C9"/>
    <w:rsid w:val="00E94868"/>
    <w:rsid w:val="00E94C51"/>
    <w:rsid w:val="00E94FD0"/>
    <w:rsid w:val="00E97068"/>
    <w:rsid w:val="00E97A9F"/>
    <w:rsid w:val="00EA29F1"/>
    <w:rsid w:val="00EA60D0"/>
    <w:rsid w:val="00EB1726"/>
    <w:rsid w:val="00EB2B2F"/>
    <w:rsid w:val="00EB7C67"/>
    <w:rsid w:val="00EC05BD"/>
    <w:rsid w:val="00EC07DD"/>
    <w:rsid w:val="00EC341D"/>
    <w:rsid w:val="00EC5EAD"/>
    <w:rsid w:val="00EC65B7"/>
    <w:rsid w:val="00EC7D7B"/>
    <w:rsid w:val="00ED0094"/>
    <w:rsid w:val="00ED1AD6"/>
    <w:rsid w:val="00ED4823"/>
    <w:rsid w:val="00ED4E9B"/>
    <w:rsid w:val="00EE0F6B"/>
    <w:rsid w:val="00EE1A76"/>
    <w:rsid w:val="00EE3CE1"/>
    <w:rsid w:val="00EE77DB"/>
    <w:rsid w:val="00EF0822"/>
    <w:rsid w:val="00EF3758"/>
    <w:rsid w:val="00EF7A78"/>
    <w:rsid w:val="00F01D29"/>
    <w:rsid w:val="00F02E7C"/>
    <w:rsid w:val="00F04CA6"/>
    <w:rsid w:val="00F07318"/>
    <w:rsid w:val="00F1097C"/>
    <w:rsid w:val="00F12B61"/>
    <w:rsid w:val="00F14A13"/>
    <w:rsid w:val="00F16ED2"/>
    <w:rsid w:val="00F23E99"/>
    <w:rsid w:val="00F26334"/>
    <w:rsid w:val="00F263F7"/>
    <w:rsid w:val="00F34485"/>
    <w:rsid w:val="00F35310"/>
    <w:rsid w:val="00F354DC"/>
    <w:rsid w:val="00F3708B"/>
    <w:rsid w:val="00F40DE2"/>
    <w:rsid w:val="00F435C5"/>
    <w:rsid w:val="00F4463E"/>
    <w:rsid w:val="00F44E8B"/>
    <w:rsid w:val="00F56970"/>
    <w:rsid w:val="00F57E57"/>
    <w:rsid w:val="00F676A1"/>
    <w:rsid w:val="00F70D91"/>
    <w:rsid w:val="00F71163"/>
    <w:rsid w:val="00F72FFD"/>
    <w:rsid w:val="00F730E9"/>
    <w:rsid w:val="00F76514"/>
    <w:rsid w:val="00F770BC"/>
    <w:rsid w:val="00F81B4D"/>
    <w:rsid w:val="00F84DD9"/>
    <w:rsid w:val="00F861AE"/>
    <w:rsid w:val="00F87A59"/>
    <w:rsid w:val="00F92ABA"/>
    <w:rsid w:val="00F92D1F"/>
    <w:rsid w:val="00F9580E"/>
    <w:rsid w:val="00F95D0C"/>
    <w:rsid w:val="00FA2D67"/>
    <w:rsid w:val="00FA3E82"/>
    <w:rsid w:val="00FA66FD"/>
    <w:rsid w:val="00FB0DDC"/>
    <w:rsid w:val="00FB737E"/>
    <w:rsid w:val="00FC1EA3"/>
    <w:rsid w:val="00FC3718"/>
    <w:rsid w:val="00FC4953"/>
    <w:rsid w:val="00FC6F6E"/>
    <w:rsid w:val="00FD5F4E"/>
    <w:rsid w:val="00FE2444"/>
    <w:rsid w:val="00FE28F3"/>
    <w:rsid w:val="00FE74F2"/>
    <w:rsid w:val="00FE7E63"/>
    <w:rsid w:val="00FF36B5"/>
    <w:rsid w:val="00FF482D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3E462C-293C-4984-B066-7750E945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F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B17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34485"/>
    <w:rPr>
      <w:sz w:val="2"/>
      <w:szCs w:val="2"/>
    </w:rPr>
  </w:style>
  <w:style w:type="paragraph" w:styleId="a4">
    <w:name w:val="header"/>
    <w:basedOn w:val="a"/>
    <w:link w:val="Char0"/>
    <w:uiPriority w:val="99"/>
    <w:rsid w:val="00DD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D008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D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D00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AEED-5A60-4D01-95F0-C91B6168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1586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2010年境外鲁班奖参评工程名单(共13项)</dc:title>
  <dc:creator>Lenovo User</dc:creator>
  <cp:lastModifiedBy>l xs</cp:lastModifiedBy>
  <cp:revision>2</cp:revision>
  <cp:lastPrinted>2019-02-18T01:21:00Z</cp:lastPrinted>
  <dcterms:created xsi:type="dcterms:W3CDTF">2019-03-06T05:18:00Z</dcterms:created>
  <dcterms:modified xsi:type="dcterms:W3CDTF">2019-03-06T05:18:00Z</dcterms:modified>
</cp:coreProperties>
</file>