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仿宋" w:cs="仿宋" w:hAnsi="仿宋" w:eastAsia="仿宋"/>
          <w:b w:val="1"/>
          <w:bCs w:val="1"/>
          <w:sz w:val="28"/>
          <w:szCs w:val="28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附件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en-US"/>
        </w:rPr>
        <w:t>1</w:t>
      </w:r>
    </w:p>
    <w:p>
      <w:pPr>
        <w:pStyle w:val="Normal.0"/>
        <w:jc w:val="center"/>
        <w:rPr>
          <w:b w:val="1"/>
          <w:bCs w:val="1"/>
          <w:sz w:val="36"/>
          <w:szCs w:val="36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6"/>
          <w:szCs w:val="36"/>
          <w:rtl w:val="0"/>
          <w:lang w:val="zh-TW" w:eastAsia="zh-TW"/>
        </w:rPr>
        <w:t>辽宁省建筑产业数字化平台简介</w:t>
      </w:r>
    </w:p>
    <w:p>
      <w:pPr>
        <w:pStyle w:val="Normal.0"/>
        <w:spacing w:line="360" w:lineRule="auto"/>
        <w:ind w:firstLine="640"/>
        <w:jc w:val="left"/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 xml:space="preserve">辽宁省建筑产业数字化平台的建设宗旨是全面贯彻党的二十大精神，坚持高质量发展理念，构建新发展格局，积极参与数字辽宁、智造强省建设，大力推进建筑行业数字经济发展，为加快实施辽宁全面振兴新突破三年行动，做出应有贡献。平台由辽宁省建筑业协会与沈阳慧筑云科技有限公司联合发起，辽宁省建筑行业相关企业参与，慧筑云承担建设并运营。  </w:t>
      </w:r>
    </w:p>
    <w:p>
      <w:pPr>
        <w:pStyle w:val="Normal.0"/>
        <w:spacing w:line="360" w:lineRule="auto"/>
        <w:ind w:firstLine="640"/>
        <w:jc w:val="left"/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平台坚持以为企业发展助力和行业健康发展赋能为目标，积极推进行业资源整合与共享。借助平台的优势，链接上下游资源，发挥联动效应，打造新型产业链供应链生态圈；加快企业数字化转型步伐，实现降本增效的目的，促进辽宁省建筑产业高质量发展。</w:t>
      </w:r>
    </w:p>
    <w:p>
      <w:pPr>
        <w:pStyle w:val="Normal.0"/>
        <w:spacing w:line="360" w:lineRule="auto"/>
        <w:ind w:firstLine="640"/>
        <w:jc w:val="left"/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平台致力于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深耕辽宁，立足北方三省一区，服务全国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，全面落实振兴东北新突破三年行动，打造辽宁建筑业全产业链一站式数字化服务平台。成为辽宁、北方三省一区建筑市场集散地，解决建筑市场供求问题，为辽宁、北方三省一区增加建筑业产值和税收。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outlineLvl w:val="0"/>
        <w:rPr>
          <w:rFonts w:ascii="仿宋" w:cs="仿宋" w:hAnsi="仿宋" w:eastAsia="仿宋"/>
          <w:b w:val="1"/>
          <w:bCs w:val="1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b w:val="1"/>
          <w:bCs w:val="1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平台建设总则</w:t>
      </w:r>
    </w:p>
    <w:p>
      <w:pPr>
        <w:pStyle w:val="Normal.0"/>
        <w:spacing w:line="360" w:lineRule="auto"/>
        <w:ind w:firstLine="640"/>
        <w:jc w:val="left"/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作用：解决供求信息不对称，整合行业资源降本增效，提供诚信质优低价服务。</w:t>
      </w:r>
    </w:p>
    <w:p>
      <w:pPr>
        <w:pStyle w:val="Normal.0"/>
        <w:spacing w:line="360" w:lineRule="auto"/>
        <w:ind w:firstLine="640"/>
        <w:jc w:val="left"/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目标：深耕辽宁立足东北，建立行业数据库，增加辽宁地方税收。</w:t>
      </w:r>
    </w:p>
    <w:p>
      <w:pPr>
        <w:pStyle w:val="Normal.0"/>
        <w:spacing w:line="360" w:lineRule="auto"/>
        <w:ind w:firstLine="640"/>
        <w:jc w:val="left"/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意义：全面振兴新突破三年行动，做强做优辽宁建筑业重要内容。</w:t>
      </w:r>
    </w:p>
    <w:p>
      <w:pPr>
        <w:pStyle w:val="Normal.0"/>
        <w:spacing w:line="360" w:lineRule="auto"/>
        <w:ind w:firstLine="640"/>
        <w:jc w:val="left"/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理念：共建、共赢、开放、包容。</w:t>
      </w:r>
    </w:p>
    <w:p>
      <w:pPr>
        <w:pStyle w:val="Normal.0"/>
        <w:spacing w:line="360" w:lineRule="auto"/>
        <w:ind w:firstLine="640"/>
        <w:jc w:val="left"/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原则：平台以政府为指导、市场化运行模式。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outlineLvl w:val="0"/>
        <w:rPr>
          <w:rFonts w:ascii="仿宋" w:cs="仿宋" w:hAnsi="仿宋" w:eastAsia="仿宋"/>
          <w:b w:val="1"/>
          <w:bCs w:val="1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b w:val="1"/>
          <w:bCs w:val="1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平台建设运营的目的</w:t>
      </w:r>
    </w:p>
    <w:p>
      <w:pPr>
        <w:pStyle w:val="Normal.0"/>
        <w:spacing w:line="360" w:lineRule="auto"/>
        <w:ind w:firstLine="640"/>
        <w:jc w:val="left"/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我国处于数字经济发展的关键性阶段。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2020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年，我国数字经济规模达到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39.2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万亿元，占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GDP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比重为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38.6%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。数字经济已成为我国最具活力，最具创新力，辐射最广泛的经济形态。建筑企业要顺应经济社会数字化转型大趋势，多措并举向数字化转型，既是建筑业企业应对变革的内在要求，也是建筑企业实现高质量发展的必由之路。</w:t>
      </w:r>
    </w:p>
    <w:p>
      <w:pPr>
        <w:pStyle w:val="Normal.0"/>
        <w:spacing w:line="360" w:lineRule="auto"/>
        <w:ind w:firstLine="640"/>
        <w:jc w:val="lef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建筑企业在整个项目施工中，项目内容错综复杂，产业链条绵长，项目投资高，建设周期长，参与主体和环节多，资金资源多元化。建筑企业这些特点，需要在产业互联网理念下，用大数据来寻找确定性，搭速产业互联网平台实现降本增效，完善市场公平合理竞争机制，解决隐性产业税收流失，通过建筑产业数字化平台，全面准确反映企业生产经营的真实状况，解决中小企业市场供需信息不对称问题，实现数字化平台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活水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精准滴灌，促进全省建筑企业高质量发展。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outlineLvl w:val="0"/>
        <w:rPr>
          <w:rFonts w:ascii="仿宋" w:cs="仿宋" w:hAnsi="仿宋" w:eastAsia="仿宋"/>
          <w:b w:val="1"/>
          <w:bCs w:val="1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b w:val="1"/>
          <w:bCs w:val="1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平台建设的作用</w:t>
      </w: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仿宋" w:cs="仿宋" w:hAnsi="仿宋" w:eastAsia="仿宋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b w:val="1"/>
          <w:bCs w:val="1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建立政企互动通道，服务监管一体化。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平台通过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一站式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解决企业从审批到相关服务的各种事项，减少操作流程，提高办事效率。</w:t>
      </w: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仿宋" w:cs="仿宋" w:hAnsi="仿宋" w:eastAsia="仿宋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b w:val="1"/>
          <w:bCs w:val="1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围绕建筑产业的技术创新，加快建筑行业数字化转型进程。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推动信息化与建筑产业全面融合，集聚整合建筑产业全过程、全要素产品和服务，赋能行业创新发展与产业协同。</w:t>
      </w:r>
    </w:p>
    <w:p>
      <w:pPr>
        <w:pStyle w:val="Normal.0"/>
        <w:numPr>
          <w:ilvl w:val="0"/>
          <w:numId w:val="5"/>
        </w:numPr>
        <w:bidi w:val="0"/>
        <w:spacing w:line="360" w:lineRule="auto"/>
        <w:ind w:right="0"/>
        <w:jc w:val="left"/>
        <w:rPr>
          <w:rFonts w:ascii="仿宋" w:cs="仿宋" w:hAnsi="仿宋" w:eastAsia="仿宋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b w:val="1"/>
          <w:bCs w:val="1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规范市场秩序，促进行业健康发展。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平台完善行业企业信用体系，优胜劣汰，促进建筑行业健康发展。</w:t>
      </w:r>
    </w:p>
    <w:p>
      <w:pPr>
        <w:pStyle w:val="Normal.0"/>
        <w:numPr>
          <w:ilvl w:val="0"/>
          <w:numId w:val="5"/>
        </w:numPr>
        <w:bidi w:val="0"/>
        <w:spacing w:line="360" w:lineRule="auto"/>
        <w:ind w:right="0"/>
        <w:jc w:val="left"/>
        <w:rPr>
          <w:rFonts w:ascii="仿宋" w:cs="仿宋" w:hAnsi="仿宋" w:eastAsia="仿宋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b w:val="1"/>
          <w:bCs w:val="1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提供数字化解决方案，提升企业自我发展能力。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平台通过提供全产业链各项服务，为行业提供数字化解决方案同时，促进行业高质量健康发展。</w:t>
      </w:r>
    </w:p>
    <w:p>
      <w:pPr>
        <w:pStyle w:val="Normal.0"/>
        <w:numPr>
          <w:ilvl w:val="0"/>
          <w:numId w:val="4"/>
        </w:numPr>
        <w:bidi w:val="0"/>
        <w:spacing w:line="360" w:lineRule="auto"/>
        <w:ind w:right="0"/>
        <w:jc w:val="left"/>
        <w:rPr>
          <w:rFonts w:ascii="仿宋" w:cs="仿宋" w:hAnsi="仿宋" w:eastAsia="仿宋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b w:val="1"/>
          <w:bCs w:val="1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助力企业实现降本增效。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通过有效资源整合，企业实现供应协同、内部运营、客户服务、降低成本、提质增量、提升效率。</w:t>
      </w:r>
    </w:p>
    <w:p>
      <w:pPr>
        <w:pStyle w:val="Normal.0"/>
        <w:numPr>
          <w:ilvl w:val="0"/>
          <w:numId w:val="5"/>
        </w:numPr>
        <w:bidi w:val="0"/>
        <w:spacing w:line="360" w:lineRule="auto"/>
        <w:ind w:right="0"/>
        <w:jc w:val="left"/>
        <w:rPr>
          <w:rFonts w:ascii="仿宋" w:cs="仿宋" w:hAnsi="仿宋" w:eastAsia="仿宋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b w:val="1"/>
          <w:bCs w:val="1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平台提供供应链金融服务，有效解决企业融资难等问题。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平台以交易数据为依托，建立完善信用体系，通过平台信用为企业提供供应链金融服务。</w:t>
      </w:r>
    </w:p>
    <w:p>
      <w:pPr>
        <w:pStyle w:val="Normal.0"/>
        <w:numPr>
          <w:ilvl w:val="0"/>
          <w:numId w:val="5"/>
        </w:numPr>
        <w:bidi w:val="0"/>
        <w:spacing w:line="360" w:lineRule="auto"/>
        <w:ind w:right="0"/>
        <w:jc w:val="left"/>
        <w:rPr>
          <w:rFonts w:ascii="仿宋" w:cs="仿宋" w:hAnsi="仿宋" w:eastAsia="仿宋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b w:val="1"/>
          <w:bCs w:val="1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中小企业通过平台对接央国企行业资源，实现央企与民企合作。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平台可为众多中小型民营企业对接央国企项目招标、劳务分包、物资供应等信息，为业务专精型中小企业与央企、国企提供更多相互选择合作机会。</w:t>
      </w:r>
    </w:p>
    <w:p>
      <w:pPr>
        <w:pStyle w:val="Normal.0"/>
        <w:numPr>
          <w:ilvl w:val="0"/>
          <w:numId w:val="6"/>
        </w:numPr>
        <w:bidi w:val="0"/>
        <w:spacing w:line="360" w:lineRule="auto"/>
        <w:ind w:right="0"/>
        <w:jc w:val="left"/>
        <w:outlineLvl w:val="0"/>
        <w:rPr>
          <w:rFonts w:ascii="仿宋" w:cs="仿宋" w:hAnsi="仿宋" w:eastAsia="仿宋"/>
          <w:b w:val="1"/>
          <w:bCs w:val="1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b w:val="1"/>
          <w:bCs w:val="1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平台包括的业务功能</w:t>
      </w:r>
    </w:p>
    <w:p>
      <w:pPr>
        <w:pStyle w:val="Normal.0"/>
        <w:spacing w:line="360" w:lineRule="auto"/>
        <w:ind w:firstLine="640"/>
        <w:jc w:val="left"/>
        <w:rPr>
          <w:rFonts w:ascii="仿宋" w:cs="仿宋" w:hAnsi="仿宋" w:eastAsia="仿宋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仿宋" w:cs="仿宋" w:hAnsi="仿宋" w:eastAsia="仿宋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平台业务架构设计思路是依托辽宁省建筑产业数字化平台，链接建筑行业上下游企业以及其他相关产业平台，打造成为资源整合、业务共享、内外联动的综合性服务平台，功能板块涵盖建筑材料、劳务用工、机械设备、金融服务、项目分包、智能建造、综合服务（包括法律服务 、会展服务、培训教育 、保险服务、设计服务、咨询服务、招标代理、监理服务等）、政府服务平台对接、新闻资讯等，所有产业链企业享受到一站式服务。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目前平台软件历经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rFonts w:ascii="仿宋" w:cs="仿宋" w:hAnsi="仿宋" w:eastAsia="仿宋"/>
          <w:outline w:val="0"/>
          <w:color w:val="000000"/>
          <w:kern w:val="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年时间研发，已经完成产业架构的各项功能。</w:t>
      </w:r>
      <w:r>
        <w:rPr>
          <w:rFonts w:ascii="仿宋" w:cs="仿宋" w:hAnsi="仿宋" w:eastAsia="仿宋"/>
          <w:b w:val="1"/>
          <w:bCs w:val="1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bidi w:val="0"/>
        <w:spacing w:line="360" w:lineRule="auto"/>
        <w:ind w:right="0"/>
        <w:jc w:val="left"/>
        <w:outlineLvl w:val="0"/>
        <w:rPr>
          <w:rFonts w:ascii="仿宋" w:cs="仿宋" w:hAnsi="仿宋" w:eastAsia="仿宋"/>
          <w:b w:val="1"/>
          <w:bCs w:val="1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b w:val="1"/>
          <w:bCs w:val="1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企业需求及注册条件</w:t>
      </w:r>
    </w:p>
    <w:p>
      <w:pPr>
        <w:pStyle w:val="Normal.0"/>
        <w:spacing w:line="360" w:lineRule="auto"/>
        <w:ind w:left="210" w:firstLine="0"/>
        <w:outlineLvl w:val="1"/>
        <w:rPr>
          <w:rFonts w:ascii="仿宋" w:cs="仿宋" w:hAnsi="仿宋" w:eastAsia="仿宋"/>
          <w:outline w:val="0"/>
          <w:color w:val="000000"/>
          <w:sz w:val="32"/>
          <w:szCs w:val="32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ascii="仿宋" w:cs="仿宋" w:hAnsi="仿宋" w:eastAsia="仿宋"/>
          <w:b w:val="1"/>
          <w:bCs w:val="1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（一）需求类企业：</w:t>
      </w:r>
      <w:r>
        <w:rPr>
          <w:rFonts w:ascii="仿宋" w:cs="仿宋" w:hAnsi="仿宋" w:eastAsia="仿宋"/>
          <w:outline w:val="0"/>
          <w:color w:val="000000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主要包括建设方（开发商）、建筑施工企业等；</w:t>
      </w:r>
    </w:p>
    <w:p>
      <w:pPr>
        <w:pStyle w:val="Normal.0"/>
        <w:numPr>
          <w:ilvl w:val="0"/>
          <w:numId w:val="8"/>
        </w:numPr>
        <w:bidi w:val="0"/>
        <w:spacing w:line="360" w:lineRule="auto"/>
        <w:ind w:right="0"/>
        <w:jc w:val="both"/>
        <w:rPr>
          <w:rFonts w:ascii="仿宋" w:cs="仿宋" w:hAnsi="仿宋" w:eastAsia="仿宋"/>
          <w:b w:val="1"/>
          <w:bCs w:val="1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b w:val="1"/>
          <w:bCs w:val="1"/>
          <w:sz w:val="32"/>
          <w:szCs w:val="32"/>
          <w:rtl w:val="0"/>
          <w:lang w:val="zh-TW" w:eastAsia="zh-TW"/>
        </w:rPr>
        <w:t>注册平台的条件：</w:t>
      </w:r>
    </w:p>
    <w:p>
      <w:pPr>
        <w:pStyle w:val="Normal.0"/>
        <w:numPr>
          <w:ilvl w:val="0"/>
          <w:numId w:val="10"/>
        </w:numPr>
        <w:bidi w:val="0"/>
        <w:spacing w:line="360" w:lineRule="auto"/>
        <w:ind w:right="0"/>
        <w:jc w:val="both"/>
        <w:rPr>
          <w:rFonts w:ascii="仿宋" w:cs="仿宋" w:hAnsi="仿宋" w:eastAsia="仿宋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sz w:val="32"/>
          <w:szCs w:val="32"/>
          <w:rtl w:val="0"/>
          <w:lang w:val="zh-TW" w:eastAsia="zh-TW"/>
        </w:rPr>
        <w:t>企业经营良好，无不良信誉；</w:t>
      </w:r>
    </w:p>
    <w:p>
      <w:pPr>
        <w:pStyle w:val="Normal.0"/>
        <w:numPr>
          <w:ilvl w:val="0"/>
          <w:numId w:val="10"/>
        </w:numPr>
        <w:bidi w:val="0"/>
        <w:spacing w:line="360" w:lineRule="auto"/>
        <w:ind w:right="0"/>
        <w:jc w:val="both"/>
        <w:rPr>
          <w:rFonts w:ascii="仿宋" w:cs="仿宋" w:hAnsi="仿宋" w:eastAsia="仿宋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sz w:val="32"/>
          <w:szCs w:val="32"/>
          <w:rtl w:val="0"/>
          <w:lang w:val="zh-TW" w:eastAsia="zh-TW"/>
        </w:rPr>
        <w:t>入驻平台必须认可并遵守平台相关规则与条款；</w:t>
      </w:r>
    </w:p>
    <w:p>
      <w:pPr>
        <w:pStyle w:val="Normal.0"/>
        <w:numPr>
          <w:ilvl w:val="0"/>
          <w:numId w:val="10"/>
        </w:numPr>
        <w:bidi w:val="0"/>
        <w:spacing w:line="360" w:lineRule="auto"/>
        <w:ind w:right="0"/>
        <w:jc w:val="both"/>
        <w:rPr>
          <w:rFonts w:ascii="仿宋" w:cs="仿宋" w:hAnsi="仿宋" w:eastAsia="仿宋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sz w:val="32"/>
          <w:szCs w:val="32"/>
          <w:rtl w:val="0"/>
          <w:lang w:val="zh-TW" w:eastAsia="zh-TW"/>
        </w:rPr>
        <w:t>属于建筑施工企业的须是具备三级以上资质，且有在建或已中标项目；</w:t>
      </w:r>
    </w:p>
    <w:p>
      <w:pPr>
        <w:pStyle w:val="Normal.0"/>
        <w:numPr>
          <w:ilvl w:val="0"/>
          <w:numId w:val="10"/>
        </w:numPr>
        <w:bidi w:val="0"/>
        <w:spacing w:line="360" w:lineRule="auto"/>
        <w:ind w:right="0"/>
        <w:jc w:val="both"/>
        <w:rPr>
          <w:rFonts w:ascii="仿宋" w:cs="仿宋" w:hAnsi="仿宋" w:eastAsia="仿宋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sz w:val="32"/>
          <w:szCs w:val="32"/>
          <w:rtl w:val="0"/>
          <w:lang w:val="zh-TW" w:eastAsia="zh-TW"/>
        </w:rPr>
        <w:t>企业须在相关协会的指导下入驻平台，并接受协会的监督指导；</w:t>
      </w:r>
    </w:p>
    <w:p>
      <w:pPr>
        <w:pStyle w:val="Normal.0"/>
        <w:numPr>
          <w:ilvl w:val="0"/>
          <w:numId w:val="10"/>
        </w:numPr>
        <w:bidi w:val="0"/>
        <w:spacing w:line="360" w:lineRule="auto"/>
        <w:ind w:right="0"/>
        <w:jc w:val="both"/>
        <w:rPr>
          <w:rFonts w:ascii="仿宋" w:cs="仿宋" w:hAnsi="仿宋" w:eastAsia="仿宋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sz w:val="32"/>
          <w:szCs w:val="32"/>
          <w:rtl w:val="0"/>
          <w:lang w:val="zh-TW" w:eastAsia="zh-TW"/>
        </w:rPr>
        <w:t>企业认可数字化管理，所有物资采购等经营活动均愿意通过平台完成。</w:t>
      </w:r>
    </w:p>
    <w:p>
      <w:pPr>
        <w:pStyle w:val="Normal.0"/>
        <w:numPr>
          <w:ilvl w:val="0"/>
          <w:numId w:val="10"/>
        </w:numPr>
        <w:bidi w:val="0"/>
        <w:spacing w:line="360" w:lineRule="auto"/>
        <w:ind w:right="0"/>
        <w:jc w:val="both"/>
        <w:rPr>
          <w:rFonts w:ascii="仿宋" w:cs="仿宋" w:hAnsi="仿宋" w:eastAsia="仿宋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sz w:val="32"/>
          <w:szCs w:val="32"/>
          <w:rtl w:val="0"/>
          <w:lang w:val="zh-TW" w:eastAsia="zh-TW"/>
        </w:rPr>
        <w:t>能够按照行业主管部门有关要求，积极配合完成数字化转型及产业互联网平台的运营。</w:t>
      </w:r>
    </w:p>
    <w:p>
      <w:pPr>
        <w:pStyle w:val="Normal.0"/>
        <w:spacing w:line="360" w:lineRule="auto"/>
        <w:ind w:left="210" w:firstLine="0"/>
        <w:outlineLvl w:val="1"/>
        <w:rPr>
          <w:rFonts w:ascii="仿宋" w:cs="仿宋" w:hAnsi="仿宋" w:eastAsia="仿宋"/>
          <w:sz w:val="32"/>
          <w:szCs w:val="32"/>
          <w:lang w:val="zh-TW" w:eastAsia="zh-TW"/>
        </w:rPr>
      </w:pPr>
      <w:r>
        <w:rPr>
          <w:rFonts w:ascii="仿宋" w:cs="仿宋" w:hAnsi="仿宋" w:eastAsia="仿宋"/>
          <w:b w:val="1"/>
          <w:bCs w:val="1"/>
          <w:sz w:val="32"/>
          <w:szCs w:val="32"/>
          <w:rtl w:val="0"/>
          <w:lang w:val="zh-TW" w:eastAsia="zh-TW"/>
        </w:rPr>
        <w:t>（二）供应类企业：</w:t>
      </w:r>
      <w:r>
        <w:rPr>
          <w:rFonts w:ascii="仿宋" w:cs="仿宋" w:hAnsi="仿宋" w:eastAsia="仿宋"/>
          <w:sz w:val="32"/>
          <w:szCs w:val="32"/>
          <w:rtl w:val="0"/>
          <w:lang w:val="zh-TW" w:eastAsia="zh-TW"/>
        </w:rPr>
        <w:t>包括建材生产企业、机械设备供应商、劳务企业、金融机构、其他产品或服务供应商等；</w:t>
      </w:r>
    </w:p>
    <w:p>
      <w:pPr>
        <w:pStyle w:val="Normal.0"/>
        <w:numPr>
          <w:ilvl w:val="0"/>
          <w:numId w:val="12"/>
        </w:numPr>
        <w:bidi w:val="0"/>
        <w:spacing w:line="360" w:lineRule="auto"/>
        <w:ind w:right="0"/>
        <w:jc w:val="both"/>
        <w:rPr>
          <w:rFonts w:ascii="仿宋" w:cs="仿宋" w:hAnsi="仿宋" w:eastAsia="仿宋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b w:val="1"/>
          <w:bCs w:val="1"/>
          <w:sz w:val="32"/>
          <w:szCs w:val="32"/>
          <w:rtl w:val="0"/>
          <w:lang w:val="zh-TW" w:eastAsia="zh-TW"/>
        </w:rPr>
        <w:t>注册平台的条件：</w:t>
      </w:r>
    </w:p>
    <w:p>
      <w:pPr>
        <w:pStyle w:val="Normal.0"/>
        <w:numPr>
          <w:ilvl w:val="0"/>
          <w:numId w:val="14"/>
        </w:numPr>
        <w:bidi w:val="0"/>
        <w:spacing w:line="360" w:lineRule="auto"/>
        <w:ind w:right="0"/>
        <w:jc w:val="both"/>
        <w:rPr>
          <w:rFonts w:ascii="仿宋" w:cs="仿宋" w:hAnsi="仿宋" w:eastAsia="仿宋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sz w:val="32"/>
          <w:szCs w:val="32"/>
          <w:rtl w:val="0"/>
          <w:lang w:val="zh-TW" w:eastAsia="zh-TW"/>
        </w:rPr>
        <w:t>企业入驻平台需要进行企业实名认证，并提供生产或经营资质证明；</w:t>
      </w:r>
    </w:p>
    <w:p>
      <w:pPr>
        <w:pStyle w:val="Normal.0"/>
        <w:numPr>
          <w:ilvl w:val="0"/>
          <w:numId w:val="14"/>
        </w:numPr>
        <w:bidi w:val="0"/>
        <w:spacing w:line="360" w:lineRule="auto"/>
        <w:ind w:right="0"/>
        <w:jc w:val="both"/>
        <w:rPr>
          <w:rFonts w:ascii="仿宋" w:cs="仿宋" w:hAnsi="仿宋" w:eastAsia="仿宋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sz w:val="32"/>
          <w:szCs w:val="32"/>
          <w:rtl w:val="0"/>
          <w:lang w:val="zh-TW" w:eastAsia="zh-TW"/>
        </w:rPr>
        <w:t>属于产品供应类企业需要提供产品合格证明及质检报告，确保产品符合国家或行业相关标准；</w:t>
      </w:r>
    </w:p>
    <w:p>
      <w:pPr>
        <w:pStyle w:val="Normal.0"/>
        <w:numPr>
          <w:ilvl w:val="0"/>
          <w:numId w:val="14"/>
        </w:numPr>
        <w:bidi w:val="0"/>
        <w:spacing w:line="360" w:lineRule="auto"/>
        <w:ind w:right="0"/>
        <w:jc w:val="both"/>
        <w:rPr>
          <w:rFonts w:ascii="仿宋" w:cs="仿宋" w:hAnsi="仿宋" w:eastAsia="仿宋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sz w:val="32"/>
          <w:szCs w:val="32"/>
          <w:rtl w:val="0"/>
          <w:lang w:val="zh-TW" w:eastAsia="zh-TW"/>
        </w:rPr>
        <w:t>提供近</w:t>
      </w:r>
      <w:r>
        <w:rPr>
          <w:rFonts w:ascii="仿宋" w:cs="仿宋" w:hAnsi="仿宋" w:eastAsia="仿宋"/>
          <w:sz w:val="32"/>
          <w:szCs w:val="32"/>
          <w:rtl w:val="0"/>
          <w:lang w:val="en-US"/>
        </w:rPr>
        <w:t>2</w:t>
      </w:r>
      <w:r>
        <w:rPr>
          <w:rFonts w:ascii="仿宋" w:cs="仿宋" w:hAnsi="仿宋" w:eastAsia="仿宋"/>
          <w:sz w:val="32"/>
          <w:szCs w:val="32"/>
          <w:rtl w:val="0"/>
          <w:lang w:val="zh-TW" w:eastAsia="zh-TW"/>
        </w:rPr>
        <w:t>年经营状况证明资料；</w:t>
      </w:r>
    </w:p>
    <w:p>
      <w:pPr>
        <w:pStyle w:val="Normal.0"/>
        <w:numPr>
          <w:ilvl w:val="0"/>
          <w:numId w:val="14"/>
        </w:numPr>
        <w:bidi w:val="0"/>
        <w:spacing w:line="360" w:lineRule="auto"/>
        <w:ind w:right="0"/>
        <w:jc w:val="both"/>
        <w:rPr>
          <w:rFonts w:ascii="仿宋" w:cs="仿宋" w:hAnsi="仿宋" w:eastAsia="仿宋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sz w:val="32"/>
          <w:szCs w:val="32"/>
          <w:rtl w:val="0"/>
          <w:lang w:val="zh-TW" w:eastAsia="zh-TW"/>
        </w:rPr>
        <w:t>需要签订质保及履约承诺书；</w:t>
      </w:r>
    </w:p>
    <w:p>
      <w:pPr>
        <w:pStyle w:val="Normal.0"/>
        <w:numPr>
          <w:ilvl w:val="0"/>
          <w:numId w:val="14"/>
        </w:numPr>
        <w:bidi w:val="0"/>
        <w:spacing w:line="360" w:lineRule="auto"/>
        <w:ind w:right="0"/>
        <w:jc w:val="both"/>
        <w:rPr>
          <w:rFonts w:ascii="仿宋" w:cs="仿宋" w:hAnsi="仿宋" w:eastAsia="仿宋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sz w:val="32"/>
          <w:szCs w:val="32"/>
          <w:rtl w:val="0"/>
          <w:lang w:val="zh-TW" w:eastAsia="zh-TW"/>
        </w:rPr>
        <w:t>提供企业配送及售后服务能力证明资料；</w:t>
      </w:r>
    </w:p>
    <w:p>
      <w:pPr>
        <w:pStyle w:val="Normal.0"/>
        <w:numPr>
          <w:ilvl w:val="0"/>
          <w:numId w:val="14"/>
        </w:numPr>
        <w:bidi w:val="0"/>
        <w:spacing w:line="360" w:lineRule="auto"/>
        <w:ind w:right="0"/>
        <w:jc w:val="both"/>
        <w:rPr>
          <w:rFonts w:ascii="仿宋" w:cs="仿宋" w:hAnsi="仿宋" w:eastAsia="仿宋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sz w:val="32"/>
          <w:szCs w:val="32"/>
          <w:rtl w:val="0"/>
          <w:lang w:val="zh-TW" w:eastAsia="zh-TW"/>
        </w:rPr>
        <w:t>部分业务需要根据平台要求，能够接受缴纳履约保证金；</w:t>
      </w:r>
    </w:p>
    <w:p>
      <w:pPr>
        <w:pStyle w:val="Normal.0"/>
        <w:numPr>
          <w:ilvl w:val="0"/>
          <w:numId w:val="14"/>
        </w:numPr>
        <w:bidi w:val="0"/>
        <w:spacing w:line="360" w:lineRule="auto"/>
        <w:ind w:right="0"/>
        <w:jc w:val="both"/>
        <w:rPr>
          <w:rFonts w:ascii="仿宋" w:cs="仿宋" w:hAnsi="仿宋" w:eastAsia="仿宋"/>
          <w:sz w:val="32"/>
          <w:szCs w:val="32"/>
          <w:rtl w:val="0"/>
          <w:lang w:val="zh-TW" w:eastAsia="zh-TW"/>
        </w:rPr>
      </w:pPr>
      <w:r>
        <w:rPr>
          <w:rFonts w:ascii="仿宋" w:cs="仿宋" w:hAnsi="仿宋" w:eastAsia="仿宋"/>
          <w:sz w:val="32"/>
          <w:szCs w:val="32"/>
          <w:rtl w:val="0"/>
          <w:lang w:val="zh-TW" w:eastAsia="zh-TW"/>
        </w:rPr>
        <w:t>须接受所属行业协会对准入进行评估与监督。</w:t>
      </w:r>
    </w:p>
    <w:p>
      <w:pPr>
        <w:pStyle w:val="Normal.0"/>
        <w:spacing w:line="360" w:lineRule="auto"/>
        <w:ind w:firstLine="640"/>
        <w:jc w:val="left"/>
        <w:rPr>
          <w:rFonts w:ascii="仿宋" w:cs="仿宋" w:hAnsi="仿宋" w:eastAsia="仿宋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left"/>
        <w:rPr>
          <w:rFonts w:ascii="仿宋" w:cs="仿宋" w:hAnsi="仿宋" w:eastAsia="仿宋"/>
          <w:caps w:val="0"/>
          <w:smallCaps w:val="0"/>
          <w:outline w:val="0"/>
          <w:color w:val="000000"/>
          <w:spacing w:val="0"/>
          <w:sz w:val="24"/>
          <w:szCs w:val="24"/>
          <w:u w:color="000000"/>
          <w:shd w:val="clear" w:color="auto" w:fill="ffffff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left"/>
        <w:rPr>
          <w:rFonts w:ascii="仿宋" w:cs="仿宋" w:hAnsi="仿宋" w:eastAsia="仿宋"/>
          <w:caps w:val="0"/>
          <w:smallCaps w:val="0"/>
          <w:outline w:val="0"/>
          <w:color w:val="000000"/>
          <w:spacing w:val="0"/>
          <w:sz w:val="24"/>
          <w:szCs w:val="24"/>
          <w:u w:color="000000"/>
          <w:shd w:val="clear" w:color="auto" w:fill="ffffff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left"/>
        <w:rPr>
          <w:rFonts w:ascii="仿宋" w:cs="仿宋" w:hAnsi="仿宋" w:eastAsia="仿宋"/>
          <w:caps w:val="0"/>
          <w:smallCaps w:val="0"/>
          <w:outline w:val="0"/>
          <w:color w:val="000000"/>
          <w:spacing w:val="0"/>
          <w:sz w:val="24"/>
          <w:szCs w:val="24"/>
          <w:u w:color="000000"/>
          <w:shd w:val="clear" w:color="auto" w:fill="ffffff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left"/>
        <w:rPr>
          <w:rFonts w:ascii="仿宋" w:cs="仿宋" w:hAnsi="仿宋" w:eastAsia="仿宋"/>
          <w:caps w:val="0"/>
          <w:smallCaps w:val="0"/>
          <w:outline w:val="0"/>
          <w:color w:val="000000"/>
          <w:spacing w:val="0"/>
          <w:sz w:val="24"/>
          <w:szCs w:val="24"/>
          <w:u w:color="000000"/>
          <w:shd w:val="clear" w:color="auto" w:fill="ffffff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Body Text"/>
        <w:rPr>
          <w:lang w:val="zh-TW" w:eastAsia="zh-TW"/>
        </w:rPr>
      </w:pPr>
    </w:p>
    <w:p>
      <w:pPr>
        <w:pStyle w:val="Normal.0"/>
        <w:spacing w:line="360" w:lineRule="auto"/>
        <w:jc w:val="left"/>
        <w:rPr>
          <w:rFonts w:ascii="仿宋" w:cs="仿宋" w:hAnsi="仿宋" w:eastAsia="仿宋"/>
          <w:caps w:val="0"/>
          <w:smallCaps w:val="0"/>
          <w:outline w:val="0"/>
          <w:color w:val="000000"/>
          <w:spacing w:val="0"/>
          <w:sz w:val="24"/>
          <w:szCs w:val="24"/>
          <w:u w:color="000000"/>
          <w:shd w:val="clear" w:color="auto" w:fill="ffffff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jc w:val="left"/>
        <w:rPr>
          <w:rFonts w:ascii="仿宋" w:cs="仿宋" w:hAnsi="仿宋" w:eastAsia="仿宋"/>
          <w:caps w:val="0"/>
          <w:smallCaps w:val="0"/>
          <w:outline w:val="0"/>
          <w:color w:val="000000"/>
          <w:spacing w:val="0"/>
          <w:sz w:val="24"/>
          <w:szCs w:val="24"/>
          <w:u w:color="000000"/>
          <w:shd w:val="clear" w:color="auto" w:fill="ffffff"/>
          <w:lang w:val="zh-TW" w:eastAsia="zh-TW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仿宋" w:cs="仿宋" w:hAnsi="仿宋" w:eastAsia="仿宋"/>
          <w:b w:val="1"/>
          <w:bCs w:val="1"/>
          <w:sz w:val="28"/>
          <w:szCs w:val="28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附件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en-US"/>
        </w:rPr>
        <w:t>2</w:t>
      </w:r>
    </w:p>
    <w:p>
      <w:pPr>
        <w:pStyle w:val="Normal.0"/>
        <w:spacing w:line="400" w:lineRule="exact"/>
        <w:jc w:val="center"/>
        <w:rPr>
          <w:rFonts w:ascii="仿宋" w:cs="仿宋" w:hAnsi="仿宋" w:eastAsia="仿宋"/>
          <w:b w:val="1"/>
          <w:bCs w:val="1"/>
          <w:sz w:val="30"/>
          <w:szCs w:val="30"/>
          <w:lang w:val="zh-TW" w:eastAsia="zh-TW"/>
        </w:rPr>
      </w:pPr>
      <w:r>
        <w:rPr>
          <w:rFonts w:ascii="仿宋" w:cs="仿宋" w:hAnsi="仿宋" w:eastAsia="仿宋"/>
          <w:b w:val="1"/>
          <w:bCs w:val="1"/>
          <w:sz w:val="30"/>
          <w:szCs w:val="30"/>
          <w:rtl w:val="0"/>
          <w:lang w:val="zh-TW" w:eastAsia="zh-TW"/>
        </w:rPr>
        <w:t>辽宁省建筑产业数字化平台供应商账号认证管理授权委托书</w:t>
      </w:r>
    </w:p>
    <w:p>
      <w:pPr>
        <w:pStyle w:val="Normal.0"/>
        <w:jc w:val="left"/>
        <w:rPr>
          <w:rFonts w:ascii="仿宋" w:cs="仿宋" w:hAnsi="仿宋" w:eastAsia="仿宋"/>
          <w:sz w:val="24"/>
          <w:szCs w:val="24"/>
          <w:lang w:val="zh-TW" w:eastAsia="zh-TW"/>
        </w:rPr>
      </w:pPr>
    </w:p>
    <w:p>
      <w:pPr>
        <w:pStyle w:val="Normal.0"/>
        <w:spacing w:line="400" w:lineRule="exact"/>
        <w:jc w:val="left"/>
        <w:rPr>
          <w:rFonts w:ascii="仿宋" w:cs="仿宋" w:hAnsi="仿宋" w:eastAsia="仿宋"/>
          <w:sz w:val="24"/>
          <w:szCs w:val="24"/>
        </w:rPr>
      </w:pP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委托单位（</w:t>
      </w:r>
      <w:r>
        <w:rPr>
          <w:rFonts w:ascii="仿宋" w:cs="仿宋" w:hAnsi="仿宋" w:eastAsia="仿宋"/>
          <w:sz w:val="24"/>
          <w:szCs w:val="24"/>
          <w:rtl w:val="0"/>
          <w:lang w:val="en-US"/>
        </w:rPr>
        <w:t>“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本公司</w:t>
      </w:r>
      <w:r>
        <w:rPr>
          <w:rFonts w:ascii="仿宋" w:cs="仿宋" w:hAnsi="仿宋" w:eastAsia="仿宋"/>
          <w:sz w:val="24"/>
          <w:szCs w:val="24"/>
          <w:rtl w:val="0"/>
          <w:lang w:val="en-US"/>
        </w:rPr>
        <w:t>”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）：</w:t>
      </w:r>
      <w:r>
        <w:rPr>
          <w:rFonts w:ascii="仿宋" w:cs="仿宋" w:hAnsi="仿宋" w:eastAsia="仿宋"/>
          <w:sz w:val="24"/>
          <w:szCs w:val="24"/>
          <w:rtl w:val="0"/>
          <w:lang w:val="en-US"/>
        </w:rPr>
        <w:t>________________________________</w:t>
      </w:r>
    </w:p>
    <w:p>
      <w:pPr>
        <w:pStyle w:val="Normal.0"/>
        <w:spacing w:line="400" w:lineRule="exact"/>
        <w:jc w:val="left"/>
        <w:rPr>
          <w:rFonts w:ascii="仿宋" w:cs="仿宋" w:hAnsi="仿宋" w:eastAsia="仿宋"/>
          <w:sz w:val="24"/>
          <w:szCs w:val="24"/>
        </w:rPr>
      </w:pP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统一社会信用代码：</w:t>
      </w:r>
      <w:r>
        <w:rPr>
          <w:rFonts w:ascii="仿宋" w:cs="仿宋" w:hAnsi="仿宋" w:eastAsia="仿宋"/>
          <w:sz w:val="24"/>
          <w:szCs w:val="24"/>
          <w:rtl w:val="0"/>
          <w:lang w:val="en-US"/>
        </w:rPr>
        <w:t>___________________________________</w:t>
      </w:r>
    </w:p>
    <w:p>
      <w:pPr>
        <w:pStyle w:val="Normal.0"/>
        <w:spacing w:line="400" w:lineRule="exact"/>
        <w:jc w:val="left"/>
        <w:rPr>
          <w:rFonts w:ascii="仿宋" w:cs="仿宋" w:hAnsi="仿宋" w:eastAsia="仿宋"/>
          <w:sz w:val="24"/>
          <w:szCs w:val="24"/>
          <w:lang w:val="zh-TW" w:eastAsia="zh-TW"/>
        </w:rPr>
      </w:pPr>
    </w:p>
    <w:p>
      <w:pPr>
        <w:pStyle w:val="Normal.0"/>
        <w:spacing w:line="400" w:lineRule="exact"/>
        <w:ind w:firstLine="480"/>
        <w:rPr>
          <w:rFonts w:ascii="仿宋" w:cs="仿宋" w:hAnsi="仿宋" w:eastAsia="仿宋"/>
          <w:sz w:val="24"/>
          <w:szCs w:val="24"/>
        </w:rPr>
      </w:pP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本公司授权</w:t>
      </w:r>
      <w:r>
        <w:rPr>
          <w:rFonts w:ascii="仿宋" w:cs="仿宋" w:hAnsi="仿宋" w:eastAsia="仿宋"/>
          <w:sz w:val="24"/>
          <w:szCs w:val="24"/>
          <w:u w:val="single"/>
          <w:rtl w:val="0"/>
          <w:lang w:val="en-US"/>
        </w:rPr>
        <w:t xml:space="preserve">         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先生</w:t>
      </w:r>
      <w:r>
        <w:rPr>
          <w:rFonts w:ascii="仿宋" w:cs="仿宋" w:hAnsi="仿宋" w:eastAsia="仿宋"/>
          <w:sz w:val="24"/>
          <w:szCs w:val="24"/>
          <w:rtl w:val="0"/>
          <w:lang w:val="en-US"/>
        </w:rPr>
        <w:t>/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女士（</w:t>
      </w:r>
      <w:r>
        <w:rPr>
          <w:rFonts w:ascii="仿宋" w:cs="仿宋" w:hAnsi="仿宋" w:eastAsia="仿宋"/>
          <w:sz w:val="24"/>
          <w:szCs w:val="24"/>
          <w:rtl w:val="0"/>
          <w:lang w:val="en-US"/>
        </w:rPr>
        <w:t>“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受托人</w:t>
      </w:r>
      <w:r>
        <w:rPr>
          <w:rFonts w:ascii="仿宋" w:cs="仿宋" w:hAnsi="仿宋" w:eastAsia="仿宋"/>
          <w:sz w:val="24"/>
          <w:szCs w:val="24"/>
          <w:rtl w:val="0"/>
          <w:lang w:val="en-US"/>
        </w:rPr>
        <w:t>”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系我公司人员，身份证号码：</w:t>
      </w:r>
      <w:r>
        <w:rPr>
          <w:rFonts w:ascii="仿宋" w:cs="仿宋" w:hAnsi="仿宋" w:eastAsia="仿宋"/>
          <w:sz w:val="24"/>
          <w:szCs w:val="24"/>
          <w:u w:val="single"/>
          <w:rtl w:val="0"/>
          <w:lang w:val="en-US"/>
        </w:rPr>
        <w:t xml:space="preserve">                       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），作为受托人全权代表本公司完成数字化交易平台（</w:t>
      </w:r>
      <w:r>
        <w:rPr>
          <w:rFonts w:ascii="仿宋" w:cs="仿宋" w:hAnsi="仿宋" w:eastAsia="仿宋"/>
          <w:sz w:val="24"/>
          <w:szCs w:val="24"/>
          <w:rtl w:val="0"/>
          <w:lang w:val="en-US"/>
        </w:rPr>
        <w:t>“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本平台</w:t>
      </w:r>
      <w:r>
        <w:rPr>
          <w:rFonts w:ascii="仿宋" w:cs="仿宋" w:hAnsi="仿宋" w:eastAsia="仿宋"/>
          <w:sz w:val="24"/>
          <w:szCs w:val="24"/>
          <w:rtl w:val="0"/>
          <w:lang w:val="en-US"/>
        </w:rPr>
        <w:t>”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）的企业账户认证。</w:t>
      </w:r>
    </w:p>
    <w:p>
      <w:pPr>
        <w:pStyle w:val="Normal.0"/>
        <w:spacing w:line="400" w:lineRule="exact"/>
        <w:ind w:firstLine="482"/>
        <w:rPr>
          <w:rFonts w:ascii="仿宋" w:cs="仿宋" w:hAnsi="仿宋" w:eastAsia="仿宋"/>
          <w:sz w:val="24"/>
          <w:szCs w:val="24"/>
        </w:rPr>
      </w:pPr>
      <w:r>
        <w:rPr>
          <w:rFonts w:ascii="仿宋" w:cs="仿宋" w:hAnsi="仿宋" w:eastAsia="仿宋"/>
          <w:b w:val="1"/>
          <w:bCs w:val="1"/>
          <w:sz w:val="24"/>
          <w:szCs w:val="24"/>
          <w:rtl w:val="0"/>
          <w:lang w:val="zh-TW" w:eastAsia="zh-TW"/>
        </w:rPr>
        <w:t>本公司同意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：完成企业认证后的账户</w:t>
      </w:r>
      <w:r>
        <w:rPr>
          <w:rFonts w:ascii="仿宋" w:cs="仿宋" w:hAnsi="仿宋" w:eastAsia="仿宋"/>
          <w:sz w:val="24"/>
          <w:szCs w:val="24"/>
          <w:u w:val="single"/>
          <w:rtl w:val="0"/>
          <w:lang w:val="en-US"/>
        </w:rPr>
        <w:t xml:space="preserve">         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（</w:t>
      </w:r>
      <w:r>
        <w:rPr>
          <w:rFonts w:ascii="仿宋" w:cs="仿宋" w:hAnsi="仿宋" w:eastAsia="仿宋"/>
          <w:sz w:val="24"/>
          <w:szCs w:val="24"/>
          <w:rtl w:val="0"/>
          <w:lang w:val="en-US"/>
        </w:rPr>
        <w:t>“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认证账户</w:t>
      </w:r>
      <w:r>
        <w:rPr>
          <w:rFonts w:ascii="仿宋" w:cs="仿宋" w:hAnsi="仿宋" w:eastAsia="仿宋"/>
          <w:sz w:val="24"/>
          <w:szCs w:val="24"/>
          <w:rtl w:val="0"/>
          <w:lang w:val="en-US"/>
        </w:rPr>
        <w:t>”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），在本平台的一切操作行为、交易行为、账户注销行为等</w:t>
      </w:r>
      <w:r>
        <w:rPr>
          <w:rFonts w:ascii="仿宋" w:cs="仿宋" w:hAnsi="仿宋" w:eastAsia="仿宋"/>
          <w:sz w:val="24"/>
          <w:szCs w:val="24"/>
          <w:rtl w:val="0"/>
          <w:lang w:val="en-US"/>
        </w:rPr>
        <w:t>(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以下统称</w:t>
      </w:r>
      <w:r>
        <w:rPr>
          <w:rFonts w:ascii="仿宋" w:cs="仿宋" w:hAnsi="仿宋" w:eastAsia="仿宋"/>
          <w:sz w:val="24"/>
          <w:szCs w:val="24"/>
          <w:rtl w:val="0"/>
          <w:lang w:val="en-US"/>
        </w:rPr>
        <w:t>“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管理</w:t>
      </w:r>
      <w:r>
        <w:rPr>
          <w:rFonts w:ascii="仿宋" w:cs="仿宋" w:hAnsi="仿宋" w:eastAsia="仿宋"/>
          <w:sz w:val="24"/>
          <w:szCs w:val="24"/>
          <w:rtl w:val="0"/>
          <w:lang w:val="en-US"/>
        </w:rPr>
        <w:t>”</w:t>
      </w:r>
      <w:r>
        <w:rPr>
          <w:rFonts w:ascii="仿宋" w:cs="仿宋" w:hAnsi="仿宋" w:eastAsia="仿宋"/>
          <w:sz w:val="24"/>
          <w:szCs w:val="24"/>
          <w:rtl w:val="0"/>
          <w:lang w:val="en-US"/>
        </w:rPr>
        <w:t>)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均视为本公司的授权行为，本公司将承担认证账户管理的全部法律后果和法律责任。</w:t>
      </w:r>
    </w:p>
    <w:p>
      <w:pPr>
        <w:pStyle w:val="Normal.0"/>
        <w:spacing w:line="400" w:lineRule="exact"/>
        <w:ind w:firstLine="482"/>
        <w:rPr>
          <w:rFonts w:ascii="仿宋" w:cs="仿宋" w:hAnsi="仿宋" w:eastAsia="仿宋"/>
          <w:sz w:val="24"/>
          <w:szCs w:val="24"/>
          <w:lang w:val="zh-TW" w:eastAsia="zh-TW"/>
        </w:rPr>
      </w:pPr>
      <w:r>
        <w:rPr>
          <w:rFonts w:ascii="仿宋" w:cs="仿宋" w:hAnsi="仿宋" w:eastAsia="仿宋"/>
          <w:b w:val="1"/>
          <w:bCs w:val="1"/>
          <w:sz w:val="24"/>
          <w:szCs w:val="24"/>
          <w:rtl w:val="0"/>
          <w:lang w:val="zh-TW" w:eastAsia="zh-TW"/>
        </w:rPr>
        <w:t>本公司承诺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：本授权委托书中填写的有关内容及本公司提供的有关资料真实、合法、有效。</w:t>
      </w:r>
    </w:p>
    <w:p>
      <w:pPr>
        <w:pStyle w:val="Normal.0"/>
        <w:spacing w:line="400" w:lineRule="exact"/>
        <w:ind w:firstLine="482"/>
        <w:rPr>
          <w:rFonts w:ascii="仿宋" w:cs="仿宋" w:hAnsi="仿宋" w:eastAsia="仿宋"/>
          <w:sz w:val="24"/>
          <w:szCs w:val="24"/>
          <w:lang w:val="zh-TW" w:eastAsia="zh-TW"/>
        </w:rPr>
      </w:pPr>
      <w:r>
        <w:rPr>
          <w:rFonts w:ascii="仿宋" w:cs="仿宋" w:hAnsi="仿宋" w:eastAsia="仿宋"/>
          <w:b w:val="1"/>
          <w:bCs w:val="1"/>
          <w:sz w:val="24"/>
          <w:szCs w:val="24"/>
          <w:rtl w:val="0"/>
          <w:lang w:val="zh-TW" w:eastAsia="zh-TW"/>
        </w:rPr>
        <w:t>授权期限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：自本授权委托书生效之日起（自加盖委托单位公章之日起生效）至认证账户注销之日止。</w:t>
      </w:r>
    </w:p>
    <w:p>
      <w:pPr>
        <w:pStyle w:val="Normal.0"/>
        <w:spacing w:line="400" w:lineRule="exact"/>
        <w:ind w:right="880"/>
        <w:jc w:val="center"/>
        <w:rPr>
          <w:rFonts w:ascii="仿宋" w:cs="仿宋" w:hAnsi="仿宋" w:eastAsia="仿宋"/>
          <w:sz w:val="24"/>
          <w:szCs w:val="24"/>
          <w:u w:val="single"/>
          <w:lang w:val="zh-TW" w:eastAsia="zh-TW"/>
        </w:rPr>
      </w:pP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 xml:space="preserve">                                             委托单位（加盖公章）：                       </w:t>
      </w:r>
    </w:p>
    <w:p>
      <w:pPr>
        <w:pStyle w:val="Normal.0"/>
        <w:spacing w:line="400" w:lineRule="exact"/>
        <w:ind w:right="240"/>
        <w:jc w:val="right"/>
        <w:rPr>
          <w:rFonts w:ascii="仿宋" w:cs="仿宋" w:hAnsi="仿宋" w:eastAsia="仿宋"/>
          <w:sz w:val="24"/>
          <w:szCs w:val="24"/>
        </w:rPr>
      </w:pP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日期：</w:t>
      </w:r>
      <w:r>
        <w:rPr>
          <w:rFonts w:ascii="仿宋" w:cs="仿宋" w:hAnsi="仿宋" w:eastAsia="仿宋"/>
          <w:sz w:val="24"/>
          <w:szCs w:val="24"/>
          <w:u w:val="single"/>
          <w:rtl w:val="0"/>
          <w:lang w:val="en-US"/>
        </w:rPr>
        <w:t xml:space="preserve">     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年</w:t>
      </w:r>
      <w:r>
        <w:rPr>
          <w:rFonts w:ascii="仿宋" w:cs="仿宋" w:hAnsi="仿宋" w:eastAsia="仿宋"/>
          <w:sz w:val="24"/>
          <w:szCs w:val="24"/>
          <w:u w:val="single"/>
          <w:rtl w:val="0"/>
          <w:lang w:val="en-US"/>
        </w:rPr>
        <w:t xml:space="preserve">    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月</w:t>
      </w:r>
      <w:r>
        <w:rPr>
          <w:rFonts w:ascii="仿宋" w:cs="仿宋" w:hAnsi="仿宋" w:eastAsia="仿宋"/>
          <w:sz w:val="24"/>
          <w:szCs w:val="24"/>
          <w:u w:val="single"/>
          <w:rtl w:val="0"/>
          <w:lang w:val="en-US"/>
        </w:rPr>
        <w:t xml:space="preserve">    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日</w:t>
      </w:r>
    </w:p>
    <w:p>
      <w:pPr>
        <w:pStyle w:val="Normal.0"/>
        <w:jc w:val="left"/>
        <w:rPr>
          <w:rFonts w:ascii="仿宋" w:cs="仿宋" w:hAnsi="仿宋" w:eastAsia="仿宋"/>
          <w:sz w:val="24"/>
          <w:szCs w:val="24"/>
          <w:lang w:val="zh-TW" w:eastAsia="zh-TW"/>
        </w:rPr>
      </w:pPr>
    </w:p>
    <w:p>
      <w:pPr>
        <w:pStyle w:val="Normal.0"/>
        <w:rPr>
          <w:rFonts w:ascii="仿宋" w:cs="仿宋" w:hAnsi="仿宋" w:eastAsia="仿宋"/>
          <w:b w:val="1"/>
          <w:bCs w:val="1"/>
          <w:sz w:val="24"/>
          <w:szCs w:val="24"/>
          <w:lang w:val="zh-TW" w:eastAsia="zh-TW"/>
        </w:rPr>
      </w:pPr>
      <w:r>
        <w:rPr>
          <w:rFonts w:ascii="仿宋" w:cs="仿宋" w:hAnsi="仿宋" w:eastAsia="仿宋"/>
          <w:b w:val="1"/>
          <w:bCs w:val="1"/>
          <w:sz w:val="24"/>
          <w:szCs w:val="24"/>
          <w:rtl w:val="0"/>
          <w:lang w:val="zh-TW" w:eastAsia="zh-TW"/>
        </w:rPr>
        <w:t>受托人：</w:t>
      </w:r>
    </w:p>
    <w:p>
      <w:pPr>
        <w:pStyle w:val="Normal.0"/>
        <w:rPr>
          <w:rFonts w:ascii="仿宋" w:cs="仿宋" w:hAnsi="仿宋" w:eastAsia="仿宋"/>
          <w:sz w:val="24"/>
          <w:szCs w:val="24"/>
        </w:rPr>
      </w:pPr>
      <w:r>
        <w:rPr>
          <w:rFonts w:ascii="仿宋" w:cs="仿宋" w:hAnsi="仿宋" w:eastAsia="仿宋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4271009</wp:posOffset>
                </wp:positionH>
                <wp:positionV relativeFrom="line">
                  <wp:posOffset>139700</wp:posOffset>
                </wp:positionV>
                <wp:extent cx="2146300" cy="1231900"/>
                <wp:effectExtent l="0" t="0" r="0" b="0"/>
                <wp:wrapNone/>
                <wp:docPr id="1073741825" name="officeArt object" descr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宋体" w:cs="宋体" w:hAnsi="宋体" w:eastAsia="宋体"/>
                                <w:lang w:val="zh-TW" w:eastAsia="zh-TW"/>
                              </w:rPr>
                            </w:pPr>
                            <w:r>
                              <w:rPr>
                                <w:rFonts w:ascii="宋体" w:cs="宋体" w:hAnsi="宋体" w:eastAsia="宋体"/>
                                <w:rtl w:val="0"/>
                                <w:lang w:val="zh-TW" w:eastAsia="zh-TW"/>
                              </w:rPr>
                              <w:t>居民身份证反面复印件粘贴处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rtl w:val="0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36.3pt;margin-top:11.0pt;width:169.0pt;height:97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</w:p>
                    <w:p>
                      <w:pPr>
                        <w:pStyle w:val="Normal.0"/>
                        <w:jc w:val="center"/>
                      </w:pPr>
                    </w:p>
                    <w:p>
                      <w:pPr>
                        <w:pStyle w:val="Normal.0"/>
                        <w:jc w:val="center"/>
                        <w:rPr>
                          <w:rFonts w:ascii="宋体" w:cs="宋体" w:hAnsi="宋体" w:eastAsia="宋体"/>
                          <w:lang w:val="zh-TW" w:eastAsia="zh-TW"/>
                        </w:rPr>
                      </w:pPr>
                      <w:r>
                        <w:rPr>
                          <w:rFonts w:ascii="宋体" w:cs="宋体" w:hAnsi="宋体" w:eastAsia="宋体"/>
                          <w:rtl w:val="0"/>
                          <w:lang w:val="zh-TW" w:eastAsia="zh-TW"/>
                        </w:rPr>
                        <w:t>居民身份证反面复印件粘贴处</w:t>
                      </w:r>
                    </w:p>
                    <w:p>
                      <w:pPr>
                        <w:pStyle w:val="Normal.0"/>
                        <w:jc w:val="center"/>
                      </w:pPr>
                    </w:p>
                    <w:p>
                      <w:pPr>
                        <w:pStyle w:val="Normal.0"/>
                        <w:jc w:val="center"/>
                      </w:pP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Calibri" w:hAnsi="Calibri"/>
                          <w:rtl w:val="0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type="none" side="bothSides" anchorx="page"/>
              </v:rect>
            </w:pict>
          </mc:Fallback>
        </mc:AlternateContent>
      </w:r>
      <w:r>
        <w:rPr>
          <w:rFonts w:ascii="仿宋" w:cs="仿宋" w:hAnsi="仿宋" w:eastAsia="仿宋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line">
                  <wp:posOffset>127000</wp:posOffset>
                </wp:positionV>
                <wp:extent cx="2216150" cy="1212850"/>
                <wp:effectExtent l="0" t="0" r="0" b="0"/>
                <wp:wrapNone/>
                <wp:docPr id="1073741826" name="officeArt object" descr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lang w:val="zh-TW" w:eastAsia="zh-TW"/>
                              </w:rPr>
                            </w:pPr>
                            <w:r>
                              <w:rPr>
                                <w:rFonts w:ascii="宋体" w:cs="宋体" w:hAnsi="宋体" w:eastAsia="宋体"/>
                                <w:rtl w:val="0"/>
                                <w:lang w:val="zh-TW" w:eastAsia="zh-TW"/>
                              </w:rPr>
                              <w:t>居民身份证正面复印件粘贴处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rtl w:val="0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2.0pt;margin-top:10.0pt;width:174.5pt;height:95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</w:p>
                    <w:p>
                      <w:pPr>
                        <w:pStyle w:val="Normal.0"/>
                        <w:jc w:val="center"/>
                      </w:pPr>
                    </w:p>
                    <w:p>
                      <w:pPr>
                        <w:pStyle w:val="Normal.0"/>
                        <w:jc w:val="center"/>
                        <w:rPr>
                          <w:lang w:val="zh-TW" w:eastAsia="zh-TW"/>
                        </w:rPr>
                      </w:pPr>
                      <w:r>
                        <w:rPr>
                          <w:rFonts w:ascii="宋体" w:cs="宋体" w:hAnsi="宋体" w:eastAsia="宋体"/>
                          <w:rtl w:val="0"/>
                          <w:lang w:val="zh-TW" w:eastAsia="zh-TW"/>
                        </w:rPr>
                        <w:t>居民身份证正面复印件粘贴处</w:t>
                      </w:r>
                    </w:p>
                    <w:p>
                      <w:pPr>
                        <w:pStyle w:val="Normal.0"/>
                        <w:jc w:val="center"/>
                      </w:pP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Calibri" w:hAnsi="Calibri"/>
                          <w:rtl w:val="0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>
      <w:pPr>
        <w:pStyle w:val="Normal.0"/>
        <w:jc w:val="left"/>
        <w:rPr>
          <w:rFonts w:ascii="仿宋" w:cs="仿宋" w:hAnsi="仿宋" w:eastAsia="仿宋"/>
          <w:sz w:val="24"/>
          <w:szCs w:val="24"/>
          <w:lang w:val="zh-TW" w:eastAsia="zh-TW"/>
        </w:rPr>
      </w:pPr>
    </w:p>
    <w:p>
      <w:pPr>
        <w:pStyle w:val="Normal.0"/>
        <w:jc w:val="left"/>
        <w:rPr>
          <w:rFonts w:ascii="仿宋" w:cs="仿宋" w:hAnsi="仿宋" w:eastAsia="仿宋"/>
          <w:sz w:val="24"/>
          <w:szCs w:val="24"/>
          <w:lang w:val="zh-TW" w:eastAsia="zh-TW"/>
        </w:rPr>
      </w:pPr>
    </w:p>
    <w:p>
      <w:pPr>
        <w:pStyle w:val="Normal.0"/>
        <w:jc w:val="left"/>
        <w:rPr>
          <w:rFonts w:ascii="仿宋" w:cs="仿宋" w:hAnsi="仿宋" w:eastAsia="仿宋"/>
          <w:sz w:val="24"/>
          <w:szCs w:val="24"/>
          <w:lang w:val="zh-TW" w:eastAsia="zh-TW"/>
        </w:rPr>
      </w:pPr>
    </w:p>
    <w:p>
      <w:pPr>
        <w:pStyle w:val="Normal.0"/>
        <w:jc w:val="left"/>
        <w:rPr>
          <w:rFonts w:ascii="仿宋" w:cs="仿宋" w:hAnsi="仿宋" w:eastAsia="仿宋"/>
          <w:sz w:val="24"/>
          <w:szCs w:val="24"/>
          <w:lang w:val="zh-TW" w:eastAsia="zh-TW"/>
        </w:rPr>
      </w:pPr>
    </w:p>
    <w:p>
      <w:pPr>
        <w:pStyle w:val="Normal.0"/>
        <w:jc w:val="left"/>
        <w:rPr>
          <w:rFonts w:ascii="仿宋" w:cs="仿宋" w:hAnsi="仿宋" w:eastAsia="仿宋"/>
          <w:sz w:val="24"/>
          <w:szCs w:val="24"/>
          <w:lang w:val="zh-TW" w:eastAsia="zh-TW"/>
        </w:rPr>
      </w:pPr>
    </w:p>
    <w:p>
      <w:pPr>
        <w:pStyle w:val="Normal.0"/>
        <w:jc w:val="left"/>
        <w:rPr>
          <w:rFonts w:ascii="仿宋" w:cs="仿宋" w:hAnsi="仿宋" w:eastAsia="仿宋"/>
          <w:sz w:val="24"/>
          <w:szCs w:val="24"/>
          <w:lang w:val="zh-TW" w:eastAsia="zh-TW"/>
        </w:rPr>
      </w:pPr>
    </w:p>
    <w:p>
      <w:pPr>
        <w:pStyle w:val="Normal.0"/>
        <w:spacing w:line="360" w:lineRule="auto"/>
        <w:jc w:val="left"/>
        <w:rPr>
          <w:rFonts w:ascii="仿宋" w:cs="仿宋" w:hAnsi="仿宋" w:eastAsia="仿宋"/>
          <w:sz w:val="24"/>
          <w:szCs w:val="24"/>
        </w:rPr>
      </w:pP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受托人签字：</w:t>
      </w:r>
      <w:r>
        <w:rPr>
          <w:rFonts w:ascii="仿宋" w:cs="仿宋" w:hAnsi="仿宋" w:eastAsia="仿宋"/>
          <w:sz w:val="24"/>
          <w:szCs w:val="24"/>
          <w:u w:val="single"/>
          <w:rtl w:val="0"/>
          <w:lang w:val="en-US"/>
        </w:rPr>
        <w:t xml:space="preserve">                       </w:t>
      </w: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 xml:space="preserve">      移动电话：</w:t>
      </w:r>
      <w:r>
        <w:rPr>
          <w:rFonts w:ascii="仿宋" w:cs="仿宋" w:hAnsi="仿宋" w:eastAsia="仿宋"/>
          <w:sz w:val="24"/>
          <w:szCs w:val="24"/>
          <w:u w:val="single"/>
          <w:rtl w:val="0"/>
          <w:lang w:val="en-US"/>
        </w:rPr>
        <w:t xml:space="preserve">                    </w:t>
      </w:r>
    </w:p>
    <w:p>
      <w:pPr>
        <w:pStyle w:val="Normal.0"/>
        <w:spacing w:line="360" w:lineRule="auto"/>
        <w:jc w:val="left"/>
        <w:rPr>
          <w:rFonts w:ascii="仿宋" w:cs="仿宋" w:hAnsi="仿宋" w:eastAsia="仿宋"/>
          <w:sz w:val="24"/>
          <w:szCs w:val="24"/>
          <w:lang w:val="zh-TW" w:eastAsia="zh-TW"/>
        </w:rPr>
      </w:pP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注：受托人移动电话应与在本平台系统中已填写的移动电话保持一致。</w:t>
      </w:r>
    </w:p>
    <w:p>
      <w:pPr>
        <w:pStyle w:val="Normal.0"/>
        <w:rPr>
          <w:rFonts w:ascii="仿宋" w:cs="仿宋" w:hAnsi="仿宋" w:eastAsia="仿宋"/>
          <w:b w:val="1"/>
          <w:bCs w:val="1"/>
          <w:sz w:val="24"/>
          <w:szCs w:val="24"/>
          <w:lang w:val="zh-TW" w:eastAsia="zh-TW"/>
        </w:rPr>
      </w:pPr>
      <w:r>
        <w:rPr>
          <w:rFonts w:ascii="仿宋" w:cs="仿宋" w:hAnsi="仿宋" w:eastAsia="仿宋"/>
          <w:b w:val="1"/>
          <w:bCs w:val="1"/>
          <w:sz w:val="24"/>
          <w:szCs w:val="24"/>
          <w:rtl w:val="0"/>
          <w:lang w:val="zh-TW" w:eastAsia="zh-TW"/>
        </w:rPr>
        <w:t>法定代表人：</w:t>
      </w:r>
    </w:p>
    <w:p>
      <w:pPr>
        <w:pStyle w:val="Normal.0"/>
        <w:rPr>
          <w:rFonts w:ascii="仿宋" w:cs="仿宋" w:hAnsi="仿宋" w:eastAsia="仿宋"/>
          <w:sz w:val="24"/>
          <w:szCs w:val="24"/>
        </w:rPr>
      </w:pPr>
      <w:r>
        <w:rPr>
          <w:rFonts w:ascii="仿宋" w:cs="仿宋" w:hAnsi="仿宋" w:eastAsia="仿宋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4264659</wp:posOffset>
                </wp:positionH>
                <wp:positionV relativeFrom="line">
                  <wp:posOffset>138429</wp:posOffset>
                </wp:positionV>
                <wp:extent cx="2152650" cy="1187450"/>
                <wp:effectExtent l="0" t="0" r="0" b="0"/>
                <wp:wrapNone/>
                <wp:docPr id="1073741827" name="officeArt object" descr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宋体" w:cs="宋体" w:hAnsi="宋体" w:eastAsia="宋体"/>
                                <w:lang w:val="zh-TW" w:eastAsia="zh-TW"/>
                              </w:rPr>
                            </w:pPr>
                            <w:r>
                              <w:rPr>
                                <w:rFonts w:ascii="宋体" w:cs="宋体" w:hAnsi="宋体" w:eastAsia="宋体"/>
                                <w:rtl w:val="0"/>
                                <w:lang w:val="zh-TW" w:eastAsia="zh-TW"/>
                              </w:rPr>
                              <w:t>居民身份证反面复印件粘贴处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rtl w:val="0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35.8pt;margin-top:10.9pt;width:169.5pt;height:93.5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</w:p>
                    <w:p>
                      <w:pPr>
                        <w:pStyle w:val="Normal.0"/>
                        <w:jc w:val="center"/>
                      </w:pPr>
                    </w:p>
                    <w:p>
                      <w:pPr>
                        <w:pStyle w:val="Normal.0"/>
                        <w:jc w:val="center"/>
                        <w:rPr>
                          <w:rFonts w:ascii="宋体" w:cs="宋体" w:hAnsi="宋体" w:eastAsia="宋体"/>
                          <w:lang w:val="zh-TW" w:eastAsia="zh-TW"/>
                        </w:rPr>
                      </w:pPr>
                      <w:r>
                        <w:rPr>
                          <w:rFonts w:ascii="宋体" w:cs="宋体" w:hAnsi="宋体" w:eastAsia="宋体"/>
                          <w:rtl w:val="0"/>
                          <w:lang w:val="zh-TW" w:eastAsia="zh-TW"/>
                        </w:rPr>
                        <w:t>居民身份证反面复印件粘贴处</w:t>
                      </w:r>
                    </w:p>
                    <w:p>
                      <w:pPr>
                        <w:pStyle w:val="Normal.0"/>
                        <w:jc w:val="center"/>
                      </w:pPr>
                    </w:p>
                    <w:p>
                      <w:pPr>
                        <w:pStyle w:val="Normal.0"/>
                        <w:jc w:val="center"/>
                      </w:pP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Calibri" w:hAnsi="Calibri"/>
                          <w:rtl w:val="0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type="none" side="bothSides" anchorx="page"/>
              </v:rect>
            </w:pict>
          </mc:Fallback>
        </mc:AlternateContent>
      </w:r>
      <w:r>
        <w:rPr>
          <w:rFonts w:ascii="仿宋" w:cs="仿宋" w:hAnsi="仿宋" w:eastAsia="仿宋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line">
                  <wp:posOffset>125729</wp:posOffset>
                </wp:positionV>
                <wp:extent cx="2266950" cy="1219200"/>
                <wp:effectExtent l="0" t="0" r="0" b="0"/>
                <wp:wrapNone/>
                <wp:docPr id="1073741828" name="officeArt object" descr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宋体" w:cs="宋体" w:hAnsi="宋体" w:eastAsia="宋体"/>
                                <w:lang w:val="zh-TW" w:eastAsia="zh-TW"/>
                              </w:rPr>
                            </w:pPr>
                            <w:r>
                              <w:rPr>
                                <w:rFonts w:ascii="宋体" w:cs="宋体" w:hAnsi="宋体" w:eastAsia="宋体"/>
                                <w:rtl w:val="0"/>
                                <w:lang w:val="zh-TW" w:eastAsia="zh-TW"/>
                              </w:rPr>
                              <w:t>居民身份证正面复印件粘贴处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rtl w:val="0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2.0pt;margin-top:9.9pt;width:178.5pt;height:96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</w:p>
                    <w:p>
                      <w:pPr>
                        <w:pStyle w:val="Normal.0"/>
                        <w:jc w:val="center"/>
                      </w:pPr>
                    </w:p>
                    <w:p>
                      <w:pPr>
                        <w:pStyle w:val="Normal.0"/>
                        <w:jc w:val="center"/>
                        <w:rPr>
                          <w:rFonts w:ascii="宋体" w:cs="宋体" w:hAnsi="宋体" w:eastAsia="宋体"/>
                          <w:lang w:val="zh-TW" w:eastAsia="zh-TW"/>
                        </w:rPr>
                      </w:pPr>
                      <w:r>
                        <w:rPr>
                          <w:rFonts w:ascii="宋体" w:cs="宋体" w:hAnsi="宋体" w:eastAsia="宋体"/>
                          <w:rtl w:val="0"/>
                          <w:lang w:val="zh-TW" w:eastAsia="zh-TW"/>
                        </w:rPr>
                        <w:t>居民身份证正面复印件粘贴处</w:t>
                      </w:r>
                    </w:p>
                    <w:p>
                      <w:pPr>
                        <w:pStyle w:val="Normal.0"/>
                        <w:jc w:val="center"/>
                      </w:pPr>
                    </w:p>
                    <w:p>
                      <w:pPr>
                        <w:pStyle w:val="Normal.0"/>
                        <w:jc w:val="center"/>
                      </w:pP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Calibri" w:hAnsi="Calibri"/>
                          <w:rtl w:val="0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>
      <w:pPr>
        <w:pStyle w:val="Normal.0"/>
        <w:jc w:val="left"/>
        <w:rPr>
          <w:rFonts w:ascii="仿宋" w:cs="仿宋" w:hAnsi="仿宋" w:eastAsia="仿宋"/>
          <w:sz w:val="24"/>
          <w:szCs w:val="24"/>
          <w:lang w:val="zh-TW" w:eastAsia="zh-TW"/>
        </w:rPr>
      </w:pPr>
    </w:p>
    <w:p>
      <w:pPr>
        <w:pStyle w:val="Normal.0"/>
        <w:jc w:val="left"/>
        <w:rPr>
          <w:rFonts w:ascii="仿宋" w:cs="仿宋" w:hAnsi="仿宋" w:eastAsia="仿宋"/>
          <w:sz w:val="24"/>
          <w:szCs w:val="24"/>
          <w:lang w:val="zh-TW" w:eastAsia="zh-TW"/>
        </w:rPr>
      </w:pPr>
    </w:p>
    <w:p>
      <w:pPr>
        <w:pStyle w:val="Normal.0"/>
        <w:jc w:val="left"/>
        <w:rPr>
          <w:rFonts w:ascii="仿宋" w:cs="仿宋" w:hAnsi="仿宋" w:eastAsia="仿宋"/>
          <w:sz w:val="24"/>
          <w:szCs w:val="24"/>
          <w:lang w:val="zh-TW" w:eastAsia="zh-TW"/>
        </w:rPr>
      </w:pPr>
    </w:p>
    <w:p>
      <w:pPr>
        <w:pStyle w:val="Normal.0"/>
        <w:jc w:val="left"/>
        <w:rPr>
          <w:rFonts w:ascii="仿宋" w:cs="仿宋" w:hAnsi="仿宋" w:eastAsia="仿宋"/>
          <w:sz w:val="24"/>
          <w:szCs w:val="24"/>
          <w:lang w:val="zh-TW" w:eastAsia="zh-TW"/>
        </w:rPr>
      </w:pPr>
    </w:p>
    <w:p>
      <w:pPr>
        <w:pStyle w:val="Normal.0"/>
        <w:jc w:val="left"/>
        <w:rPr>
          <w:rFonts w:ascii="仿宋" w:cs="仿宋" w:hAnsi="仿宋" w:eastAsia="仿宋"/>
          <w:sz w:val="24"/>
          <w:szCs w:val="24"/>
          <w:lang w:val="zh-TW" w:eastAsia="zh-TW"/>
        </w:rPr>
      </w:pPr>
    </w:p>
    <w:p>
      <w:pPr>
        <w:pStyle w:val="Normal.0"/>
        <w:rPr>
          <w:rFonts w:ascii="仿宋" w:cs="仿宋" w:hAnsi="仿宋" w:eastAsia="仿宋"/>
          <w:sz w:val="24"/>
          <w:szCs w:val="24"/>
          <w:lang w:val="zh-TW" w:eastAsia="zh-TW"/>
        </w:rPr>
      </w:pPr>
    </w:p>
    <w:p>
      <w:pPr>
        <w:pStyle w:val="Normal.0"/>
        <w:rPr>
          <w:rFonts w:ascii="仿宋" w:cs="仿宋" w:hAnsi="仿宋" w:eastAsia="仿宋"/>
          <w:sz w:val="32"/>
          <w:szCs w:val="32"/>
        </w:rPr>
      </w:pP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zh-TW" w:eastAsia="zh-TW"/>
        </w:rPr>
        <w:t>附件</w:t>
      </w:r>
      <w:r>
        <w:rPr>
          <w:rFonts w:ascii="仿宋" w:cs="仿宋" w:hAnsi="仿宋" w:eastAsia="仿宋"/>
          <w:b w:val="1"/>
          <w:bCs w:val="1"/>
          <w:sz w:val="28"/>
          <w:szCs w:val="28"/>
          <w:rtl w:val="0"/>
          <w:lang w:val="en-US"/>
        </w:rPr>
        <w:t>3</w:t>
      </w:r>
    </w:p>
    <w:p>
      <w:pPr>
        <w:pStyle w:val="Normal.0"/>
        <w:jc w:val="center"/>
        <w:rPr>
          <w:rFonts w:ascii="仿宋" w:cs="仿宋" w:hAnsi="仿宋" w:eastAsia="仿宋"/>
          <w:sz w:val="24"/>
          <w:szCs w:val="24"/>
          <w:lang w:val="zh-TW" w:eastAsia="zh-TW"/>
        </w:rPr>
      </w:pPr>
    </w:p>
    <w:p>
      <w:pPr>
        <w:pStyle w:val="Normal.0"/>
        <w:jc w:val="center"/>
        <w:rPr>
          <w:rFonts w:ascii="仿宋" w:cs="仿宋" w:hAnsi="仿宋" w:eastAsia="仿宋"/>
          <w:b w:val="1"/>
          <w:bCs w:val="1"/>
          <w:sz w:val="30"/>
          <w:szCs w:val="30"/>
          <w:lang w:val="zh-TW" w:eastAsia="zh-TW"/>
        </w:rPr>
      </w:pPr>
      <w:r>
        <w:rPr>
          <w:rFonts w:ascii="仿宋" w:cs="仿宋" w:hAnsi="仿宋" w:eastAsia="仿宋"/>
          <w:b w:val="1"/>
          <w:bCs w:val="1"/>
          <w:sz w:val="30"/>
          <w:szCs w:val="30"/>
          <w:rtl w:val="0"/>
          <w:lang w:val="zh-TW" w:eastAsia="zh-TW"/>
        </w:rPr>
        <w:t>辽宁省建筑产业数字化平台企业信息登记表</w:t>
      </w:r>
    </w:p>
    <w:tbl>
      <w:tblPr>
        <w:tblW w:w="929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11"/>
        <w:gridCol w:w="3244"/>
        <w:gridCol w:w="2026"/>
        <w:gridCol w:w="2117"/>
      </w:tblGrid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1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/>
                <w:sz w:val="22"/>
                <w:szCs w:val="22"/>
                <w:shd w:val="nil" w:color="auto" w:fill="auto"/>
                <w:rtl w:val="0"/>
                <w:lang w:val="zh-TW" w:eastAsia="zh-TW"/>
              </w:rPr>
              <w:t>供应商名称</w:t>
            </w:r>
          </w:p>
        </w:tc>
        <w:tc>
          <w:tcPr>
            <w:tcW w:type="dxa" w:w="3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/>
                <w:sz w:val="22"/>
                <w:szCs w:val="22"/>
                <w:shd w:val="nil" w:color="auto" w:fill="auto"/>
                <w:rtl w:val="0"/>
                <w:lang w:val="zh-TW" w:eastAsia="zh-TW"/>
              </w:rPr>
              <w:t>统一社会信用代码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/>
                <w:sz w:val="22"/>
                <w:szCs w:val="22"/>
                <w:shd w:val="nil" w:color="auto" w:fill="auto"/>
                <w:rtl w:val="0"/>
                <w:lang w:val="zh-TW" w:eastAsia="zh-TW"/>
              </w:rPr>
              <w:t>法人代表姓名</w:t>
            </w:r>
          </w:p>
        </w:tc>
        <w:tc>
          <w:tcPr>
            <w:tcW w:type="dxa" w:w="3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/>
                <w:sz w:val="22"/>
                <w:szCs w:val="22"/>
                <w:shd w:val="nil" w:color="auto" w:fill="auto"/>
                <w:rtl w:val="0"/>
                <w:lang w:val="zh-TW" w:eastAsia="zh-TW"/>
              </w:rPr>
              <w:t>企业邮箱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1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/>
                <w:sz w:val="22"/>
                <w:szCs w:val="22"/>
                <w:shd w:val="nil" w:color="auto" w:fill="auto"/>
                <w:rtl w:val="0"/>
                <w:lang w:val="zh-TW" w:eastAsia="zh-TW"/>
              </w:rPr>
              <w:t>官方网址</w:t>
            </w:r>
          </w:p>
        </w:tc>
        <w:tc>
          <w:tcPr>
            <w:tcW w:type="dxa" w:w="3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/>
                <w:sz w:val="22"/>
                <w:szCs w:val="22"/>
                <w:shd w:val="nil" w:color="auto" w:fill="auto"/>
                <w:rtl w:val="0"/>
                <w:lang w:val="zh-TW" w:eastAsia="zh-TW"/>
              </w:rPr>
              <w:t>企业联系电话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/>
                <w:sz w:val="22"/>
                <w:szCs w:val="22"/>
                <w:shd w:val="nil" w:color="auto" w:fill="auto"/>
                <w:rtl w:val="0"/>
                <w:lang w:val="zh-TW" w:eastAsia="zh-TW"/>
              </w:rPr>
              <w:t>办公地址</w:t>
            </w:r>
          </w:p>
        </w:tc>
        <w:tc>
          <w:tcPr>
            <w:tcW w:type="dxa" w:w="738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/>
                <w:sz w:val="22"/>
                <w:szCs w:val="22"/>
                <w:shd w:val="nil" w:color="auto" w:fill="auto"/>
                <w:rtl w:val="0"/>
                <w:lang w:val="zh-TW" w:eastAsia="zh-TW"/>
              </w:rPr>
              <w:t>公司注册地址</w:t>
            </w:r>
          </w:p>
        </w:tc>
        <w:tc>
          <w:tcPr>
            <w:tcW w:type="dxa" w:w="738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1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/>
                <w:sz w:val="22"/>
                <w:szCs w:val="22"/>
                <w:shd w:val="nil" w:color="auto" w:fill="auto"/>
                <w:rtl w:val="0"/>
                <w:lang w:val="zh-TW" w:eastAsia="zh-TW"/>
              </w:rPr>
              <w:t>公司实际地址</w:t>
            </w:r>
          </w:p>
        </w:tc>
        <w:tc>
          <w:tcPr>
            <w:tcW w:type="dxa" w:w="738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27" w:hRule="atLeast"/>
        </w:trPr>
        <w:tc>
          <w:tcPr>
            <w:tcW w:type="dxa" w:w="1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/>
                <w:sz w:val="22"/>
                <w:szCs w:val="22"/>
                <w:shd w:val="nil" w:color="auto" w:fill="auto"/>
                <w:rtl w:val="0"/>
                <w:lang w:val="zh-TW" w:eastAsia="zh-TW"/>
              </w:rPr>
              <w:t>开票名头</w:t>
            </w:r>
          </w:p>
        </w:tc>
        <w:tc>
          <w:tcPr>
            <w:tcW w:type="dxa" w:w="3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2"/>
                <w:szCs w:val="22"/>
                <w:shd w:val="nil" w:color="auto" w:fill="auto"/>
                <w:rtl w:val="0"/>
                <w:lang w:val="zh-TW" w:eastAsia="zh-TW"/>
              </w:rPr>
              <w:t>纳税人识别号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1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/>
                <w:sz w:val="22"/>
                <w:szCs w:val="22"/>
                <w:shd w:val="nil" w:color="auto" w:fill="auto"/>
                <w:rtl w:val="0"/>
                <w:lang w:val="zh-TW" w:eastAsia="zh-TW"/>
              </w:rPr>
              <w:t>开票地址及电话</w:t>
            </w:r>
          </w:p>
        </w:tc>
        <w:tc>
          <w:tcPr>
            <w:tcW w:type="dxa" w:w="738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27" w:hRule="atLeast"/>
        </w:trPr>
        <w:tc>
          <w:tcPr>
            <w:tcW w:type="dxa" w:w="1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/>
                <w:kern w:val="0"/>
                <w:sz w:val="22"/>
                <w:szCs w:val="22"/>
                <w:shd w:val="nil" w:color="auto" w:fill="auto"/>
                <w:rtl w:val="0"/>
                <w:lang w:val="zh-TW" w:eastAsia="zh-TW"/>
              </w:rPr>
              <w:t>开户行及账号</w:t>
            </w:r>
          </w:p>
        </w:tc>
        <w:tc>
          <w:tcPr>
            <w:tcW w:type="dxa" w:w="738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1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/>
                <w:sz w:val="22"/>
                <w:szCs w:val="22"/>
                <w:shd w:val="nil" w:color="auto" w:fill="auto"/>
                <w:rtl w:val="0"/>
                <w:lang w:val="zh-TW" w:eastAsia="zh-TW"/>
              </w:rPr>
              <w:t>企业经营类型</w:t>
            </w:r>
          </w:p>
        </w:tc>
        <w:tc>
          <w:tcPr>
            <w:tcW w:type="dxa" w:w="3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/>
                <w:sz w:val="22"/>
                <w:szCs w:val="22"/>
                <w:shd w:val="nil" w:color="auto" w:fill="auto"/>
                <w:rtl w:val="0"/>
                <w:lang w:val="zh-TW" w:eastAsia="zh-TW"/>
              </w:rPr>
              <w:t>（）生产型（）代理商（）其他</w:t>
            </w:r>
          </w:p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2"/>
                <w:szCs w:val="22"/>
                <w:shd w:val="nil" w:color="auto" w:fill="auto"/>
                <w:rtl w:val="0"/>
                <w:lang w:val="zh-TW" w:eastAsia="zh-TW"/>
              </w:rPr>
              <w:t>主营业务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68" w:hRule="atLeast"/>
        </w:trPr>
        <w:tc>
          <w:tcPr>
            <w:tcW w:type="dxa" w:w="1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/>
                <w:kern w:val="0"/>
                <w:sz w:val="22"/>
                <w:szCs w:val="22"/>
                <w:shd w:val="nil" w:color="auto" w:fill="auto"/>
                <w:rtl w:val="0"/>
                <w:lang w:val="zh-TW" w:eastAsia="zh-TW"/>
              </w:rPr>
              <w:t>主营品牌</w:t>
            </w:r>
          </w:p>
        </w:tc>
        <w:tc>
          <w:tcPr>
            <w:tcW w:type="dxa" w:w="3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kern w:val="0"/>
                <w:sz w:val="22"/>
                <w:szCs w:val="22"/>
                <w:shd w:val="nil" w:color="auto" w:fill="auto"/>
                <w:rtl w:val="0"/>
                <w:lang w:val="zh-TW" w:eastAsia="zh-TW"/>
              </w:rPr>
              <w:t>主营品类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59" w:hRule="atLeast"/>
        </w:trPr>
        <w:tc>
          <w:tcPr>
            <w:tcW w:type="dxa" w:w="1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/>
                <w:sz w:val="22"/>
                <w:szCs w:val="22"/>
                <w:shd w:val="nil" w:color="auto" w:fill="auto"/>
                <w:rtl w:val="0"/>
                <w:lang w:val="zh-TW" w:eastAsia="zh-TW"/>
              </w:rPr>
              <w:t>业务联系人姓名</w:t>
            </w:r>
          </w:p>
        </w:tc>
        <w:tc>
          <w:tcPr>
            <w:tcW w:type="dxa" w:w="3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2"/>
                <w:szCs w:val="22"/>
                <w:shd w:val="nil" w:color="auto" w:fill="auto"/>
                <w:rtl w:val="0"/>
                <w:lang w:val="zh-TW" w:eastAsia="zh-TW"/>
              </w:rPr>
              <w:t>业务联系人电话</w:t>
            </w:r>
          </w:p>
        </w:tc>
        <w:tc>
          <w:tcPr>
            <w:tcW w:type="dxa" w:w="2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793" w:hRule="atLeast"/>
        </w:trPr>
        <w:tc>
          <w:tcPr>
            <w:tcW w:type="dxa" w:w="19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/>
                <w:sz w:val="22"/>
                <w:szCs w:val="22"/>
                <w:shd w:val="nil" w:color="auto" w:fill="auto"/>
                <w:rtl w:val="0"/>
                <w:lang w:val="zh-TW" w:eastAsia="zh-TW"/>
              </w:rPr>
              <w:t>备注</w:t>
            </w:r>
          </w:p>
        </w:tc>
        <w:tc>
          <w:tcPr>
            <w:tcW w:type="dxa" w:w="738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jc w:val="center"/>
      </w:pPr>
      <w:r>
        <w:rPr>
          <w:rFonts w:ascii="仿宋" w:cs="仿宋" w:hAnsi="仿宋" w:eastAsia="仿宋"/>
          <w:b w:val="1"/>
          <w:bCs w:val="1"/>
          <w:sz w:val="30"/>
          <w:szCs w:val="30"/>
          <w:lang w:val="zh-TW" w:eastAsia="zh-TW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仿宋">
    <w:charset w:val="00"/>
    <w:family w:val="roman"/>
    <w:pitch w:val="default"/>
  </w:font>
  <w:font w:name="Courier">
    <w:charset w:val="00"/>
    <w:family w:val="roman"/>
    <w:pitch w:val="default"/>
  </w:font>
  <w:font w:name="宋体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已导入的样式“1”"/>
  </w:abstractNum>
  <w:abstractNum w:abstractNumId="1">
    <w:multiLevelType w:val="hybridMultilevel"/>
    <w:styleLink w:val="已导入的样式“1”"/>
    <w:lvl w:ilvl="0">
      <w:start w:val="1"/>
      <w:numFmt w:val="chineseCounting"/>
      <w:suff w:val="tab"/>
      <w:lvlText w:val="%1."/>
      <w:lvlJc w:val="left"/>
      <w:pPr>
        <w:ind w:left="420" w:hanging="420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420" w:hanging="420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chineseCounting"/>
      <w:suff w:val="tab"/>
      <w:lvlText w:val="%3."/>
      <w:lvlJc w:val="left"/>
      <w:pPr>
        <w:ind w:left="420" w:hanging="420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chineseCounting"/>
      <w:suff w:val="tab"/>
      <w:lvlText w:val="%4."/>
      <w:lvlJc w:val="left"/>
      <w:pPr>
        <w:ind w:left="420" w:hanging="420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420" w:hanging="420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chineseCounting"/>
      <w:suff w:val="tab"/>
      <w:lvlText w:val="%6."/>
      <w:lvlJc w:val="left"/>
      <w:pPr>
        <w:ind w:left="420" w:hanging="420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chineseCounting"/>
      <w:suff w:val="tab"/>
      <w:lvlText w:val="%7."/>
      <w:lvlJc w:val="left"/>
      <w:pPr>
        <w:ind w:left="420" w:hanging="420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420" w:hanging="420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chineseCounting"/>
      <w:suff w:val="tab"/>
      <w:lvlText w:val="%9."/>
      <w:lvlJc w:val="left"/>
      <w:pPr>
        <w:ind w:left="420" w:hanging="420"/>
      </w:pPr>
      <w:rPr>
        <w:rFonts w:ascii="Courier" w:cs="Courier" w:hAnsi="Courier" w:eastAsia="Courier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2">
    <w:multiLevelType w:val="hybridMultilevel"/>
    <w:numStyleLink w:val="已导入的样式“2”"/>
  </w:abstractNum>
  <w:abstractNum w:abstractNumId="3">
    <w:multiLevelType w:val="hybridMultilevel"/>
    <w:styleLink w:val="已导入的样式“2”"/>
    <w:lvl w:ilvl="0">
      <w:start w:val="1"/>
      <w:numFmt w:val="decimal"/>
      <w:suff w:val="nothing"/>
      <w:lvlText w:val="%1."/>
      <w:lvlJc w:val="left"/>
      <w:pPr>
        <w:ind w:left="279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279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279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79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279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279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279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279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279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已导入的样式“3”"/>
  </w:abstractNum>
  <w:abstractNum w:abstractNumId="5">
    <w:multiLevelType w:val="hybridMultilevel"/>
    <w:styleLink w:val="已导入的样式“3”"/>
    <w:lvl w:ilvl="0">
      <w:start w:val="1"/>
      <w:numFmt w:val="decimal"/>
      <w:suff w:val="nothing"/>
      <w:lvlText w:val="%1."/>
      <w:lvlJc w:val="left"/>
      <w:pPr>
        <w:ind w:left="42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42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42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42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42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42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2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42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420" w:firstLine="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已导入的样式“4”"/>
  </w:abstractNum>
  <w:abstractNum w:abstractNumId="7">
    <w:multiLevelType w:val="hybridMultilevel"/>
    <w:styleLink w:val="已导入的样式“4”"/>
    <w:lvl w:ilvl="0">
      <w:start w:val="1"/>
      <w:numFmt w:val="decimal"/>
      <w:suff w:val="nothing"/>
      <w:lvlText w:val="%1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已导入的样式“5”"/>
  </w:abstractNum>
  <w:abstractNum w:abstractNumId="9">
    <w:multiLevelType w:val="hybridMultilevel"/>
    <w:styleLink w:val="已导入的样式“5”"/>
    <w:lvl w:ilvl="0">
      <w:start w:val="1"/>
      <w:numFmt w:val="decimal"/>
      <w:suff w:val="nothing"/>
      <w:lvlText w:val="%1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已导入的样式“6”"/>
  </w:abstractNum>
  <w:abstractNum w:abstractNumId="11">
    <w:multiLevelType w:val="hybridMultilevel"/>
    <w:styleLink w:val="已导入的样式“6”"/>
    <w:lvl w:ilvl="0">
      <w:start w:val="1"/>
      <w:numFmt w:val="decimal"/>
      <w:suff w:val="nothing"/>
      <w:lvlText w:val="%1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4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nothing"/>
        <w:lvlText w:val="%1."/>
        <w:lvlJc w:val="left"/>
        <w:pPr>
          <w:ind w:left="31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ind w:left="31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ind w:left="31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31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ind w:left="31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ind w:left="31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ind w:left="31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ind w:left="31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ind w:left="315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4"/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2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已导入的样式“1”">
    <w:name w:val="已导入的样式“1”"/>
    <w:pPr>
      <w:numPr>
        <w:numId w:val="1"/>
      </w:numPr>
    </w:pPr>
  </w:style>
  <w:style w:type="numbering" w:styleId="已导入的样式“2”">
    <w:name w:val="已导入的样式“2”"/>
    <w:pPr>
      <w:numPr>
        <w:numId w:val="3"/>
      </w:numPr>
    </w:pPr>
  </w:style>
  <w:style w:type="numbering" w:styleId="已导入的样式“3”">
    <w:name w:val="已导入的样式“3”"/>
    <w:pPr>
      <w:numPr>
        <w:numId w:val="7"/>
      </w:numPr>
    </w:pPr>
  </w:style>
  <w:style w:type="numbering" w:styleId="已导入的样式“4”">
    <w:name w:val="已导入的样式“4”"/>
    <w:pPr>
      <w:numPr>
        <w:numId w:val="9"/>
      </w:numPr>
    </w:pPr>
  </w:style>
  <w:style w:type="numbering" w:styleId="已导入的样式“5”">
    <w:name w:val="已导入的样式“5”"/>
    <w:pPr>
      <w:numPr>
        <w:numId w:val="11"/>
      </w:numPr>
    </w:pPr>
  </w:style>
  <w:style w:type="numbering" w:styleId="已导入的样式“6”">
    <w:name w:val="已导入的样式“6”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